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780"/>
        <w:tblW w:w="8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1"/>
      </w:tblGrid>
      <w:tr w:rsidR="00BF3CA5" w:rsidRPr="00F76CC0" w14:paraId="06651986" w14:textId="77777777" w:rsidTr="00BF3CA5">
        <w:tc>
          <w:tcPr>
            <w:tcW w:w="8211" w:type="dxa"/>
          </w:tcPr>
          <w:p w14:paraId="21E3C917" w14:textId="77777777" w:rsidR="00A53378" w:rsidRPr="00F76CC0" w:rsidRDefault="00530C05" w:rsidP="00A53378">
            <w:pPr>
              <w:pStyle w:val="Header"/>
              <w:jc w:val="both"/>
            </w:pPr>
            <w:r>
              <w:rPr>
                <w:noProof/>
              </w:rPr>
              <w:t xml:space="preserve">         </w:t>
            </w:r>
            <w:r w:rsidR="00A53378" w:rsidRPr="00F76CC0">
              <w:rPr>
                <w:noProof/>
              </w:rPr>
              <w:t xml:space="preserve"> </w:t>
            </w:r>
          </w:p>
          <w:p w14:paraId="3AA62E94" w14:textId="77777777" w:rsidR="00BF3CA5" w:rsidRPr="00F76CC0" w:rsidRDefault="00BF3CA5" w:rsidP="00BF3CA5">
            <w:pPr>
              <w:rPr>
                <w:b/>
              </w:rPr>
            </w:pPr>
          </w:p>
          <w:p w14:paraId="1455B896" w14:textId="5A128B8B" w:rsidR="007C3D28" w:rsidRPr="00F76CC0" w:rsidRDefault="007C3D28" w:rsidP="007C3D28">
            <w:pPr>
              <w:jc w:val="center"/>
              <w:rPr>
                <w:b/>
                <w:color w:val="17365D" w:themeColor="text2" w:themeShade="BF"/>
                <w:sz w:val="40"/>
                <w:szCs w:val="40"/>
              </w:rPr>
            </w:pPr>
            <w:r w:rsidRPr="00F76CC0">
              <w:rPr>
                <w:b/>
                <w:color w:val="17365D" w:themeColor="text2" w:themeShade="BF"/>
                <w:sz w:val="40"/>
                <w:szCs w:val="40"/>
              </w:rPr>
              <w:t>COMMUNICATIONS TOOLKIT</w:t>
            </w:r>
            <w:r w:rsidR="003D580F">
              <w:rPr>
                <w:b/>
                <w:color w:val="17365D" w:themeColor="text2" w:themeShade="BF"/>
                <w:sz w:val="40"/>
                <w:szCs w:val="40"/>
              </w:rPr>
              <w:t xml:space="preserve"> – NPCW 2020</w:t>
            </w:r>
            <w:r w:rsidR="007621BE">
              <w:rPr>
                <w:b/>
                <w:color w:val="17365D" w:themeColor="text2" w:themeShade="BF"/>
                <w:sz w:val="40"/>
                <w:szCs w:val="40"/>
              </w:rPr>
              <w:t xml:space="preserve"> (insert dates)</w:t>
            </w:r>
          </w:p>
          <w:p w14:paraId="37971DA5" w14:textId="77777777" w:rsidR="00A53378" w:rsidRPr="00F76CC0" w:rsidRDefault="00A53378" w:rsidP="00BF3CA5">
            <w:pPr>
              <w:jc w:val="center"/>
              <w:rPr>
                <w:b/>
                <w:color w:val="17365D" w:themeColor="text2" w:themeShade="BF"/>
                <w:sz w:val="32"/>
                <w:szCs w:val="32"/>
              </w:rPr>
            </w:pPr>
          </w:p>
          <w:p w14:paraId="3B5923E6" w14:textId="77777777" w:rsidR="00CB47AA" w:rsidRDefault="003D580F" w:rsidP="00BF3CA5">
            <w:pPr>
              <w:jc w:val="center"/>
              <w:rPr>
                <w:b/>
                <w:color w:val="17365D" w:themeColor="text2" w:themeShade="BF"/>
                <w:sz w:val="40"/>
                <w:szCs w:val="40"/>
              </w:rPr>
            </w:pPr>
            <w:r>
              <w:rPr>
                <w:b/>
                <w:noProof/>
                <w:color w:val="17365D" w:themeColor="text2" w:themeShade="BF"/>
                <w:sz w:val="40"/>
                <w:szCs w:val="40"/>
              </w:rPr>
              <w:drawing>
                <wp:inline distT="0" distB="0" distL="0" distR="0" wp14:anchorId="335D8BFF" wp14:editId="26D0775A">
                  <wp:extent cx="2942857" cy="236190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YT_lo-res.png"/>
                          <pic:cNvPicPr/>
                        </pic:nvPicPr>
                        <pic:blipFill>
                          <a:blip r:embed="rId8">
                            <a:extLst>
                              <a:ext uri="{28A0092B-C50C-407E-A947-70E740481C1C}">
                                <a14:useLocalDpi xmlns:a14="http://schemas.microsoft.com/office/drawing/2010/main" val="0"/>
                              </a:ext>
                            </a:extLst>
                          </a:blip>
                          <a:stretch>
                            <a:fillRect/>
                          </a:stretch>
                        </pic:blipFill>
                        <pic:spPr>
                          <a:xfrm>
                            <a:off x="0" y="0"/>
                            <a:ext cx="2942857" cy="2361905"/>
                          </a:xfrm>
                          <a:prstGeom prst="rect">
                            <a:avLst/>
                          </a:prstGeom>
                        </pic:spPr>
                      </pic:pic>
                    </a:graphicData>
                  </a:graphic>
                </wp:inline>
              </w:drawing>
            </w:r>
          </w:p>
          <w:p w14:paraId="65C30A0A" w14:textId="77777777" w:rsidR="00BF3CA5" w:rsidRPr="00F76CC0" w:rsidRDefault="00BF3CA5" w:rsidP="007C3D28">
            <w:pPr>
              <w:jc w:val="center"/>
              <w:rPr>
                <w:b/>
                <w:sz w:val="28"/>
                <w:szCs w:val="28"/>
              </w:rPr>
            </w:pPr>
          </w:p>
        </w:tc>
      </w:tr>
    </w:tbl>
    <w:p w14:paraId="6F90CEC4" w14:textId="6A4F729F" w:rsidR="00EF7893" w:rsidRPr="00B250A8" w:rsidRDefault="00374A0C" w:rsidP="001C1FE9">
      <w:r w:rsidRPr="00B250A8">
        <w:t xml:space="preserve">Palliative Care Australia </w:t>
      </w:r>
      <w:r w:rsidR="00D271DB" w:rsidRPr="00B250A8">
        <w:t xml:space="preserve">(PCA) </w:t>
      </w:r>
      <w:r w:rsidR="00DA4FDD" w:rsidRPr="00B250A8">
        <w:t xml:space="preserve">represents </w:t>
      </w:r>
      <w:r w:rsidR="00E570B2" w:rsidRPr="00B250A8">
        <w:t>people</w:t>
      </w:r>
      <w:r w:rsidR="000C69D6" w:rsidRPr="00B250A8">
        <w:t xml:space="preserve"> who work towards high-</w:t>
      </w:r>
      <w:r w:rsidR="00DA4FDD" w:rsidRPr="00B250A8">
        <w:t xml:space="preserve">quality </w:t>
      </w:r>
      <w:r w:rsidR="000C69D6" w:rsidRPr="00B250A8">
        <w:t>p</w:t>
      </w:r>
      <w:r w:rsidR="00DA4FDD" w:rsidRPr="00B250A8">
        <w:t>alliative care for all Australians.</w:t>
      </w:r>
      <w:r w:rsidR="007A5036" w:rsidRPr="00B250A8">
        <w:t xml:space="preserve"> </w:t>
      </w:r>
      <w:r w:rsidR="005921A9" w:rsidRPr="00B250A8">
        <w:t>W</w:t>
      </w:r>
      <w:r w:rsidR="007A5036" w:rsidRPr="00B250A8">
        <w:t xml:space="preserve">e raise awareness of palliative care and encourage the Australian community to talk about the important issues </w:t>
      </w:r>
      <w:r w:rsidR="00E570B2" w:rsidRPr="00B250A8">
        <w:t>surrounding</w:t>
      </w:r>
      <w:r w:rsidR="007A5036" w:rsidRPr="00B250A8">
        <w:t xml:space="preserve"> death and dying</w:t>
      </w:r>
      <w:r w:rsidR="005921A9" w:rsidRPr="00B250A8">
        <w:t xml:space="preserve">. </w:t>
      </w:r>
      <w:r w:rsidR="007A5036" w:rsidRPr="00B250A8">
        <w:t>National Palliative Care Week</w:t>
      </w:r>
      <w:r w:rsidR="005921A9" w:rsidRPr="00B250A8">
        <w:t xml:space="preserve"> is our annual </w:t>
      </w:r>
      <w:r w:rsidR="00321F5C">
        <w:t>event</w:t>
      </w:r>
      <w:r w:rsidR="005921A9" w:rsidRPr="00B250A8">
        <w:t xml:space="preserve"> to focus media </w:t>
      </w:r>
      <w:r w:rsidR="007621BE">
        <w:t xml:space="preserve">and the wider community </w:t>
      </w:r>
      <w:r w:rsidR="005921A9" w:rsidRPr="00B250A8">
        <w:t>on this important issue</w:t>
      </w:r>
      <w:r w:rsidR="007A5036" w:rsidRPr="00B250A8">
        <w:t>.</w:t>
      </w:r>
    </w:p>
    <w:p w14:paraId="21593209" w14:textId="77777777" w:rsidR="00A46E04" w:rsidRPr="00B250A8" w:rsidRDefault="00A46E04" w:rsidP="001C1FE9">
      <w:pPr>
        <w:rPr>
          <w:rFonts w:cs="Khmer UI"/>
          <w:b/>
          <w:color w:val="17365D" w:themeColor="text2" w:themeShade="BF"/>
          <w:sz w:val="24"/>
          <w:szCs w:val="24"/>
        </w:rPr>
      </w:pPr>
      <w:r w:rsidRPr="00B250A8">
        <w:rPr>
          <w:rFonts w:cs="Khmer UI"/>
          <w:b/>
          <w:color w:val="17365D" w:themeColor="text2" w:themeShade="BF"/>
          <w:sz w:val="24"/>
          <w:szCs w:val="24"/>
        </w:rPr>
        <w:t>In this toolkit</w:t>
      </w:r>
    </w:p>
    <w:p w14:paraId="75E14E6B" w14:textId="77777777" w:rsidR="00A46E04" w:rsidRPr="00B250A8" w:rsidRDefault="00A46E04" w:rsidP="00A46E04">
      <w:r w:rsidRPr="00B250A8">
        <w:t>The tool</w:t>
      </w:r>
      <w:r w:rsidR="00AC10F5" w:rsidRPr="00B250A8">
        <w:t xml:space="preserve"> </w:t>
      </w:r>
      <w:r w:rsidRPr="00B250A8">
        <w:t>kit i</w:t>
      </w:r>
      <w:r w:rsidR="00E570B2" w:rsidRPr="00B250A8">
        <w:t>ntends</w:t>
      </w:r>
      <w:r w:rsidRPr="00B250A8">
        <w:t xml:space="preserve"> to </w:t>
      </w:r>
      <w:r w:rsidR="00B645E5" w:rsidRPr="00B250A8">
        <w:t>provide</w:t>
      </w:r>
      <w:r w:rsidRPr="00B250A8">
        <w:t xml:space="preserve"> </w:t>
      </w:r>
      <w:r w:rsidR="00B645E5" w:rsidRPr="00B250A8">
        <w:t xml:space="preserve">individuals </w:t>
      </w:r>
      <w:r w:rsidRPr="00B250A8">
        <w:t xml:space="preserve">and organisations </w:t>
      </w:r>
      <w:r w:rsidR="009D4437" w:rsidRPr="00B250A8">
        <w:t xml:space="preserve">with </w:t>
      </w:r>
      <w:r w:rsidRPr="00B250A8">
        <w:t>acces</w:t>
      </w:r>
      <w:r w:rsidR="00B645E5" w:rsidRPr="00B250A8">
        <w:t>s to</w:t>
      </w:r>
      <w:r w:rsidRPr="00B250A8">
        <w:t xml:space="preserve"> materials </w:t>
      </w:r>
      <w:r w:rsidR="00F76CC0" w:rsidRPr="00B250A8">
        <w:t xml:space="preserve">they can use to promote </w:t>
      </w:r>
      <w:r w:rsidR="00B645E5" w:rsidRPr="00B250A8">
        <w:t>National Palliative Care Week.</w:t>
      </w:r>
    </w:p>
    <w:p w14:paraId="5F8A6631" w14:textId="77777777" w:rsidR="00A46E04" w:rsidRPr="00B250A8" w:rsidRDefault="001C1FE9" w:rsidP="00A46E04">
      <w:r w:rsidRPr="00B250A8">
        <w:t>In it you will find:</w:t>
      </w:r>
    </w:p>
    <w:p w14:paraId="5B7F4170" w14:textId="3DAA6DEF" w:rsidR="001C1FE9" w:rsidRPr="00B250A8" w:rsidRDefault="003D580F" w:rsidP="001C1FE9">
      <w:pPr>
        <w:pStyle w:val="ListParagraph"/>
        <w:numPr>
          <w:ilvl w:val="0"/>
          <w:numId w:val="3"/>
        </w:numPr>
        <w:rPr>
          <w:rFonts w:asciiTheme="minorHAnsi" w:hAnsiTheme="minorHAnsi"/>
        </w:rPr>
      </w:pPr>
      <w:r>
        <w:rPr>
          <w:rFonts w:asciiTheme="minorHAnsi" w:hAnsiTheme="minorHAnsi"/>
        </w:rPr>
        <w:t>2020</w:t>
      </w:r>
      <w:r w:rsidR="001C1FE9" w:rsidRPr="00B250A8">
        <w:rPr>
          <w:rFonts w:asciiTheme="minorHAnsi" w:hAnsiTheme="minorHAnsi"/>
        </w:rPr>
        <w:t xml:space="preserve"> National Palliative Care Week theme and key messages</w:t>
      </w:r>
    </w:p>
    <w:p w14:paraId="3BFE4526" w14:textId="08C52801" w:rsidR="001C1FE9" w:rsidRPr="00B250A8" w:rsidRDefault="001C1FE9" w:rsidP="001C1FE9">
      <w:pPr>
        <w:pStyle w:val="ListParagraph"/>
        <w:numPr>
          <w:ilvl w:val="0"/>
          <w:numId w:val="3"/>
        </w:numPr>
        <w:rPr>
          <w:rFonts w:asciiTheme="minorHAnsi" w:hAnsiTheme="minorHAnsi"/>
        </w:rPr>
      </w:pPr>
      <w:r w:rsidRPr="00B250A8">
        <w:rPr>
          <w:rFonts w:asciiTheme="minorHAnsi" w:hAnsiTheme="minorHAnsi"/>
        </w:rPr>
        <w:t>Communication materials you can access</w:t>
      </w:r>
      <w:r w:rsidR="007621BE">
        <w:rPr>
          <w:rFonts w:asciiTheme="minorHAnsi" w:hAnsiTheme="minorHAnsi"/>
        </w:rPr>
        <w:t xml:space="preserve"> and share</w:t>
      </w:r>
    </w:p>
    <w:p w14:paraId="24AF8604" w14:textId="4E483919" w:rsidR="001C1FE9" w:rsidRPr="00B250A8" w:rsidRDefault="001C1FE9" w:rsidP="001C1FE9">
      <w:pPr>
        <w:pStyle w:val="ListParagraph"/>
        <w:numPr>
          <w:ilvl w:val="0"/>
          <w:numId w:val="3"/>
        </w:numPr>
        <w:rPr>
          <w:rFonts w:asciiTheme="minorHAnsi" w:hAnsiTheme="minorHAnsi"/>
        </w:rPr>
      </w:pPr>
      <w:r w:rsidRPr="00B250A8">
        <w:rPr>
          <w:rFonts w:asciiTheme="minorHAnsi" w:hAnsiTheme="minorHAnsi"/>
        </w:rPr>
        <w:t>Tips on engaging your audiences through traditional and online media</w:t>
      </w:r>
      <w:r w:rsidR="00321F5C">
        <w:rPr>
          <w:rFonts w:asciiTheme="minorHAnsi" w:hAnsiTheme="minorHAnsi"/>
        </w:rPr>
        <w:t>.</w:t>
      </w:r>
      <w:r w:rsidR="00530C05" w:rsidRPr="00B250A8">
        <w:rPr>
          <w:rFonts w:asciiTheme="minorHAnsi" w:hAnsiTheme="minorHAnsi"/>
        </w:rPr>
        <w:t xml:space="preserve"> </w:t>
      </w:r>
    </w:p>
    <w:p w14:paraId="7CB51EAB" w14:textId="77777777" w:rsidR="00374A0C" w:rsidRPr="00B250A8" w:rsidRDefault="00C06F88" w:rsidP="001C1FE9">
      <w:pPr>
        <w:rPr>
          <w:rFonts w:cs="Khmer UI"/>
          <w:b/>
          <w:sz w:val="24"/>
          <w:szCs w:val="24"/>
        </w:rPr>
      </w:pPr>
      <w:r w:rsidRPr="00B250A8">
        <w:rPr>
          <w:rFonts w:cs="Khmer UI"/>
          <w:b/>
          <w:sz w:val="28"/>
          <w:szCs w:val="28"/>
        </w:rPr>
        <w:br/>
      </w:r>
      <w:r w:rsidR="00D44DB1" w:rsidRPr="00B250A8">
        <w:rPr>
          <w:rFonts w:cs="Khmer UI"/>
          <w:b/>
          <w:color w:val="17365D" w:themeColor="text2" w:themeShade="BF"/>
          <w:sz w:val="24"/>
          <w:szCs w:val="24"/>
        </w:rPr>
        <w:t xml:space="preserve">National Palliative Care Week </w:t>
      </w:r>
      <w:r w:rsidR="003D580F">
        <w:rPr>
          <w:rFonts w:cs="Khmer UI"/>
          <w:b/>
          <w:color w:val="17365D" w:themeColor="text2" w:themeShade="BF"/>
          <w:sz w:val="24"/>
          <w:szCs w:val="24"/>
        </w:rPr>
        <w:t xml:space="preserve">2020 </w:t>
      </w:r>
      <w:r w:rsidR="00B645E5" w:rsidRPr="00B250A8">
        <w:rPr>
          <w:rFonts w:cs="Khmer UI"/>
          <w:b/>
          <w:color w:val="17365D" w:themeColor="text2" w:themeShade="BF"/>
          <w:sz w:val="24"/>
          <w:szCs w:val="24"/>
        </w:rPr>
        <w:t>Theme</w:t>
      </w:r>
    </w:p>
    <w:p w14:paraId="4B667072" w14:textId="3793DCC5" w:rsidR="003D580F" w:rsidRDefault="009D4437" w:rsidP="00C31EC8">
      <w:r w:rsidRPr="00B250A8">
        <w:t>The theme for N</w:t>
      </w:r>
      <w:r w:rsidR="003D580F">
        <w:t>ational Palliative Care Week 2020</w:t>
      </w:r>
      <w:r w:rsidR="00F76CC0" w:rsidRPr="00B250A8">
        <w:t xml:space="preserve"> </w:t>
      </w:r>
      <w:r w:rsidRPr="00B250A8">
        <w:t>is</w:t>
      </w:r>
      <w:r w:rsidR="00F76CC0" w:rsidRPr="00B250A8">
        <w:t>:</w:t>
      </w:r>
      <w:r w:rsidR="00E570B2" w:rsidRPr="00B250A8">
        <w:rPr>
          <w:i/>
        </w:rPr>
        <w:t xml:space="preserve"> </w:t>
      </w:r>
      <w:r w:rsidR="00321F5C">
        <w:t>“</w:t>
      </w:r>
      <w:r w:rsidR="003D580F">
        <w:t>Palliative care… It’s more than you think!</w:t>
      </w:r>
      <w:r w:rsidR="00321F5C">
        <w:t>”</w:t>
      </w:r>
      <w:r w:rsidR="00EF7893" w:rsidRPr="00B250A8">
        <w:t xml:space="preserve"> </w:t>
      </w:r>
      <w:r w:rsidR="00A06F57" w:rsidRPr="00B250A8">
        <w:t xml:space="preserve">The theme </w:t>
      </w:r>
      <w:r w:rsidR="003D580F">
        <w:t xml:space="preserve">highlights that palliative care is more than only end-of-life care and physical symptom management. </w:t>
      </w:r>
      <w:r w:rsidR="003D580F" w:rsidRPr="003D580F">
        <w:t xml:space="preserve">Palliative care is care that helps people live their life to the fullest when living with a life-limiting or terminal illness. </w:t>
      </w:r>
      <w:r w:rsidR="003D580F">
        <w:t xml:space="preserve">It is person-centred care that considers the individual’s physical, emotional, </w:t>
      </w:r>
      <w:proofErr w:type="gramStart"/>
      <w:r w:rsidR="003D580F">
        <w:t>social</w:t>
      </w:r>
      <w:proofErr w:type="gramEnd"/>
      <w:r w:rsidR="003D580F">
        <w:t xml:space="preserve"> and spiritual needs, as well as the needs of their loved ones and carers.</w:t>
      </w:r>
    </w:p>
    <w:p w14:paraId="2B0CA41A" w14:textId="77777777" w:rsidR="00D0296B" w:rsidRDefault="00D0296B" w:rsidP="00C31EC8"/>
    <w:p w14:paraId="33F495AA" w14:textId="77777777" w:rsidR="003D580F" w:rsidRDefault="003D580F">
      <w:pPr>
        <w:rPr>
          <w:rFonts w:cs="Khmer UI"/>
          <w:b/>
          <w:color w:val="17365D" w:themeColor="text2" w:themeShade="BF"/>
          <w:sz w:val="24"/>
          <w:szCs w:val="24"/>
        </w:rPr>
      </w:pPr>
      <w:r>
        <w:rPr>
          <w:rFonts w:cs="Khmer UI"/>
          <w:b/>
          <w:color w:val="17365D" w:themeColor="text2" w:themeShade="BF"/>
          <w:sz w:val="24"/>
          <w:szCs w:val="24"/>
        </w:rPr>
        <w:br w:type="page"/>
      </w:r>
    </w:p>
    <w:p w14:paraId="491E62D7" w14:textId="77777777" w:rsidR="00D271DB" w:rsidRPr="00B250A8" w:rsidRDefault="001C1FE9" w:rsidP="001C1FE9">
      <w:pPr>
        <w:rPr>
          <w:rFonts w:cs="Khmer UI"/>
          <w:b/>
          <w:color w:val="17365D" w:themeColor="text2" w:themeShade="BF"/>
          <w:sz w:val="24"/>
          <w:szCs w:val="24"/>
        </w:rPr>
      </w:pPr>
      <w:r w:rsidRPr="00B250A8">
        <w:rPr>
          <w:rFonts w:cs="Khmer UI"/>
          <w:b/>
          <w:color w:val="17365D" w:themeColor="text2" w:themeShade="BF"/>
          <w:sz w:val="24"/>
          <w:szCs w:val="24"/>
        </w:rPr>
        <w:lastRenderedPageBreak/>
        <w:t>Key messages</w:t>
      </w:r>
    </w:p>
    <w:p w14:paraId="2DC2A1E8" w14:textId="30365376" w:rsidR="001C1FE9" w:rsidRDefault="00482645">
      <w:r w:rsidRPr="00B250A8">
        <w:t xml:space="preserve">The key messages for </w:t>
      </w:r>
      <w:r w:rsidR="00321F5C">
        <w:t>2020</w:t>
      </w:r>
      <w:r w:rsidRPr="00B250A8">
        <w:t>:</w:t>
      </w:r>
    </w:p>
    <w:p w14:paraId="1ECA05EB" w14:textId="77777777" w:rsidR="003D580F" w:rsidRDefault="003D580F" w:rsidP="003D580F">
      <w:pPr>
        <w:pStyle w:val="ListParagraph"/>
        <w:numPr>
          <w:ilvl w:val="0"/>
          <w:numId w:val="30"/>
        </w:numPr>
        <w:spacing w:after="160" w:line="259" w:lineRule="auto"/>
        <w:contextualSpacing/>
      </w:pPr>
      <w:r>
        <w:t xml:space="preserve">Palliative Care is more than you think – </w:t>
      </w:r>
      <w:proofErr w:type="gramStart"/>
      <w:r>
        <w:t>It’s</w:t>
      </w:r>
      <w:proofErr w:type="gramEnd"/>
      <w:r>
        <w:t xml:space="preserve"> not just physical symptom management.</w:t>
      </w:r>
    </w:p>
    <w:p w14:paraId="4751CA88" w14:textId="77777777" w:rsidR="003D580F" w:rsidRDefault="003D580F" w:rsidP="003D580F">
      <w:pPr>
        <w:pStyle w:val="ListParagraph"/>
        <w:numPr>
          <w:ilvl w:val="1"/>
          <w:numId w:val="30"/>
        </w:numPr>
        <w:spacing w:after="160" w:line="259" w:lineRule="auto"/>
        <w:contextualSpacing/>
      </w:pPr>
      <w:r>
        <w:t xml:space="preserve">Palliative care is care that helps people live their life to the fullest when living with a life-limiting or terminal illness. Palliative care identifies and treats symptoms which may be physical, emotional, </w:t>
      </w:r>
      <w:proofErr w:type="gramStart"/>
      <w:r>
        <w:t>spiritual</w:t>
      </w:r>
      <w:proofErr w:type="gramEnd"/>
      <w:r>
        <w:t xml:space="preserve"> or social. </w:t>
      </w:r>
    </w:p>
    <w:p w14:paraId="27D3AC28" w14:textId="2F2C9795" w:rsidR="003D580F" w:rsidRDefault="003D580F" w:rsidP="003D580F">
      <w:pPr>
        <w:pStyle w:val="ListParagraph"/>
        <w:numPr>
          <w:ilvl w:val="0"/>
          <w:numId w:val="30"/>
        </w:numPr>
        <w:spacing w:after="160" w:line="259" w:lineRule="auto"/>
        <w:contextualSpacing/>
      </w:pPr>
      <w:r>
        <w:t xml:space="preserve">Palliative care is available to people with a serious </w:t>
      </w:r>
      <w:r w:rsidR="00321F5C">
        <w:t xml:space="preserve">or life-limiting </w:t>
      </w:r>
      <w:r>
        <w:t>illness and their families, to assist in managing their symptoms and improve their quality of life.</w:t>
      </w:r>
    </w:p>
    <w:p w14:paraId="7E8051D2" w14:textId="77777777" w:rsidR="003D580F" w:rsidRDefault="003D580F" w:rsidP="003D580F">
      <w:pPr>
        <w:pStyle w:val="ListParagraph"/>
        <w:numPr>
          <w:ilvl w:val="0"/>
          <w:numId w:val="30"/>
        </w:numPr>
        <w:spacing w:after="160" w:line="259" w:lineRule="auto"/>
        <w:contextualSpacing/>
      </w:pPr>
      <w:r>
        <w:t>Palliative care workers have a deep understanding of the difficult situations people near the end of their life or with a life-limiting illness are facing. They are here to help.</w:t>
      </w:r>
    </w:p>
    <w:p w14:paraId="1BCFD695" w14:textId="77777777" w:rsidR="003D580F" w:rsidRDefault="003D580F" w:rsidP="003D580F">
      <w:pPr>
        <w:pStyle w:val="ListParagraph"/>
        <w:numPr>
          <w:ilvl w:val="0"/>
          <w:numId w:val="30"/>
        </w:numPr>
        <w:spacing w:after="160" w:line="259" w:lineRule="auto"/>
        <w:contextualSpacing/>
      </w:pPr>
      <w:r w:rsidRPr="00B05040">
        <w:t>The palliative care community in Australia is comprised of clinicians from across the full spectrum of the clinical disciplines who care for people who are dying or living with a life-limiting illness</w:t>
      </w:r>
      <w:r>
        <w:t>.</w:t>
      </w:r>
    </w:p>
    <w:p w14:paraId="0F67DE2F" w14:textId="25AB7DB5" w:rsidR="003D580F" w:rsidRDefault="003D580F" w:rsidP="003D580F">
      <w:pPr>
        <w:pStyle w:val="ListParagraph"/>
        <w:numPr>
          <w:ilvl w:val="0"/>
          <w:numId w:val="30"/>
        </w:numPr>
        <w:spacing w:after="160" w:line="259" w:lineRule="auto"/>
        <w:contextualSpacing/>
      </w:pPr>
      <w:r>
        <w:t xml:space="preserve">Palliative care workers can support the loved ones of people near the end of their life and help them live </w:t>
      </w:r>
      <w:r w:rsidR="007621BE">
        <w:t xml:space="preserve">with </w:t>
      </w:r>
      <w:r>
        <w:t>their grief and bereavement.</w:t>
      </w:r>
    </w:p>
    <w:p w14:paraId="1EC37290" w14:textId="73E97541" w:rsidR="003D580F" w:rsidRPr="007621BE" w:rsidRDefault="003D580F" w:rsidP="009B5983">
      <w:r w:rsidRPr="007621BE">
        <w:t>COVID-19 specific messages</w:t>
      </w:r>
      <w:r w:rsidR="007621BE">
        <w:t>:</w:t>
      </w:r>
    </w:p>
    <w:p w14:paraId="4B0ECEB6" w14:textId="77777777" w:rsidR="003D580F" w:rsidRDefault="003D580F" w:rsidP="003D580F">
      <w:pPr>
        <w:pStyle w:val="ListParagraph"/>
        <w:numPr>
          <w:ilvl w:val="0"/>
          <w:numId w:val="30"/>
        </w:numPr>
        <w:spacing w:after="160" w:line="259" w:lineRule="auto"/>
        <w:contextualSpacing/>
      </w:pPr>
      <w:r>
        <w:t>In the context of the COVID-19 pandemic, palliative care is more important than ever.</w:t>
      </w:r>
    </w:p>
    <w:p w14:paraId="121CF223" w14:textId="77777777" w:rsidR="003D580F" w:rsidRDefault="003D580F" w:rsidP="003D580F">
      <w:pPr>
        <w:pStyle w:val="ListParagraph"/>
        <w:numPr>
          <w:ilvl w:val="0"/>
          <w:numId w:val="30"/>
        </w:numPr>
        <w:spacing w:after="160" w:line="259" w:lineRule="auto"/>
        <w:contextualSpacing/>
      </w:pPr>
      <w:r>
        <w:t>Palliative care is</w:t>
      </w:r>
      <w:r w:rsidRPr="00E533C3">
        <w:t xml:space="preserve"> an essential component of the frontline response</w:t>
      </w:r>
      <w:r>
        <w:t xml:space="preserve"> to COVID-19.</w:t>
      </w:r>
    </w:p>
    <w:p w14:paraId="7B81F045" w14:textId="77777777" w:rsidR="003D580F" w:rsidRDefault="003D580F" w:rsidP="003D580F">
      <w:pPr>
        <w:pStyle w:val="ListParagraph"/>
        <w:numPr>
          <w:ilvl w:val="0"/>
          <w:numId w:val="30"/>
        </w:numPr>
        <w:spacing w:after="160" w:line="259" w:lineRule="auto"/>
        <w:contextualSpacing/>
      </w:pPr>
      <w:r>
        <w:t xml:space="preserve">Palliative care can help manage severe shortness of breath, physical </w:t>
      </w:r>
      <w:proofErr w:type="gramStart"/>
      <w:r>
        <w:t>symptoms</w:t>
      </w:r>
      <w:proofErr w:type="gramEnd"/>
      <w:r>
        <w:t xml:space="preserve"> and distress, and provides personal support for people who are seriously ill or, dying and their families.</w:t>
      </w:r>
    </w:p>
    <w:p w14:paraId="42EB72D0" w14:textId="04ED3E91" w:rsidR="003D580F" w:rsidRDefault="003D580F" w:rsidP="003D580F">
      <w:pPr>
        <w:pStyle w:val="ListParagraph"/>
        <w:numPr>
          <w:ilvl w:val="0"/>
          <w:numId w:val="30"/>
        </w:numPr>
        <w:spacing w:after="160" w:line="259" w:lineRule="auto"/>
        <w:contextualSpacing/>
      </w:pPr>
      <w:r>
        <w:t xml:space="preserve">Palliative </w:t>
      </w:r>
      <w:r w:rsidR="007621BE">
        <w:t>c</w:t>
      </w:r>
      <w:r>
        <w:t xml:space="preserve">are can assist in </w:t>
      </w:r>
      <w:r w:rsidR="008E2A3B">
        <w:t xml:space="preserve">the </w:t>
      </w:r>
      <w:r>
        <w:t xml:space="preserve">prevention and reduction of clinical problems in the community and residential aged </w:t>
      </w:r>
      <w:proofErr w:type="gramStart"/>
      <w:r>
        <w:t>care, and</w:t>
      </w:r>
      <w:proofErr w:type="gramEnd"/>
      <w:r>
        <w:t xml:space="preserve"> help to ensure that vulnerable people can avoid unnecessary emergency department presentations and hospitalisation.</w:t>
      </w:r>
    </w:p>
    <w:p w14:paraId="5DA07731" w14:textId="77777777" w:rsidR="003D580F" w:rsidRDefault="003D580F" w:rsidP="003D580F">
      <w:pPr>
        <w:pStyle w:val="ListParagraph"/>
        <w:numPr>
          <w:ilvl w:val="0"/>
          <w:numId w:val="30"/>
        </w:numPr>
        <w:spacing w:after="160" w:line="259" w:lineRule="auto"/>
        <w:contextualSpacing/>
      </w:pPr>
      <w:r>
        <w:t>Palliative care can contribute innovative solutions to personal connection despite extenuating circumstances.</w:t>
      </w:r>
    </w:p>
    <w:p w14:paraId="700986A3" w14:textId="5B55DDEE" w:rsidR="003D580F" w:rsidRPr="003D580F" w:rsidRDefault="003D580F" w:rsidP="003D580F">
      <w:pPr>
        <w:spacing w:after="160" w:line="259" w:lineRule="auto"/>
        <w:contextualSpacing/>
        <w:rPr>
          <w:i/>
        </w:rPr>
      </w:pPr>
      <w:r w:rsidRPr="003D580F">
        <w:rPr>
          <w:i/>
        </w:rPr>
        <w:t xml:space="preserve">Note: </w:t>
      </w:r>
      <w:r>
        <w:rPr>
          <w:i/>
        </w:rPr>
        <w:t xml:space="preserve">The COVID-19 messaging is to be used in support </w:t>
      </w:r>
      <w:r w:rsidR="008E2A3B">
        <w:rPr>
          <w:i/>
        </w:rPr>
        <w:t>of</w:t>
      </w:r>
      <w:r>
        <w:rPr>
          <w:i/>
        </w:rPr>
        <w:t xml:space="preserve"> the main messaging, only if needed</w:t>
      </w:r>
    </w:p>
    <w:p w14:paraId="387F1460" w14:textId="77777777" w:rsidR="00010C04" w:rsidRDefault="00010C04" w:rsidP="00010C04">
      <w:pPr>
        <w:spacing w:after="0"/>
        <w:rPr>
          <w:rFonts w:cs="Khmer UI"/>
          <w:b/>
          <w:color w:val="17365D" w:themeColor="text2" w:themeShade="BF"/>
          <w:sz w:val="24"/>
          <w:szCs w:val="24"/>
        </w:rPr>
      </w:pPr>
    </w:p>
    <w:p w14:paraId="16DC1109" w14:textId="59FF92D5" w:rsidR="00452C1A" w:rsidRPr="007241EF" w:rsidRDefault="00B41E85">
      <w:pPr>
        <w:rPr>
          <w:rFonts w:cs="Khmer UI"/>
          <w:b/>
          <w:color w:val="17365D" w:themeColor="text2" w:themeShade="BF"/>
          <w:sz w:val="24"/>
          <w:szCs w:val="24"/>
        </w:rPr>
      </w:pPr>
      <w:r w:rsidRPr="007241EF">
        <w:rPr>
          <w:rFonts w:cs="Khmer UI"/>
          <w:b/>
          <w:color w:val="17365D" w:themeColor="text2" w:themeShade="BF"/>
          <w:sz w:val="24"/>
          <w:szCs w:val="24"/>
        </w:rPr>
        <w:t>How you can help</w:t>
      </w:r>
      <w:r w:rsidR="00B71622" w:rsidRPr="007241EF">
        <w:rPr>
          <w:rFonts w:cs="Khmer UI"/>
          <w:b/>
          <w:color w:val="17365D" w:themeColor="text2" w:themeShade="BF"/>
          <w:sz w:val="24"/>
          <w:szCs w:val="24"/>
        </w:rPr>
        <w:t xml:space="preserve"> support and promote Na</w:t>
      </w:r>
      <w:r w:rsidR="003D580F">
        <w:rPr>
          <w:rFonts w:cs="Khmer UI"/>
          <w:b/>
          <w:color w:val="17365D" w:themeColor="text2" w:themeShade="BF"/>
          <w:sz w:val="24"/>
          <w:szCs w:val="24"/>
        </w:rPr>
        <w:t>tional Palliative Care Week 2020</w:t>
      </w:r>
    </w:p>
    <w:tbl>
      <w:tblPr>
        <w:tblStyle w:val="TableGrid"/>
        <w:tblW w:w="0" w:type="auto"/>
        <w:tblLayout w:type="fixed"/>
        <w:tblLook w:val="04A0" w:firstRow="1" w:lastRow="0" w:firstColumn="1" w:lastColumn="0" w:noHBand="0" w:noVBand="1"/>
      </w:tblPr>
      <w:tblGrid>
        <w:gridCol w:w="2943"/>
        <w:gridCol w:w="6299"/>
      </w:tblGrid>
      <w:tr w:rsidR="00C06F88" w:rsidRPr="00F76CC0" w14:paraId="79A6B390" w14:textId="77777777" w:rsidTr="00FD542E">
        <w:tc>
          <w:tcPr>
            <w:tcW w:w="2943" w:type="dxa"/>
          </w:tcPr>
          <w:p w14:paraId="13865386" w14:textId="3CB0E04D" w:rsidR="00C06F88" w:rsidRPr="00F76CC0" w:rsidRDefault="007241EF" w:rsidP="00B50340">
            <w:pPr>
              <w:rPr>
                <w:sz w:val="28"/>
                <w:szCs w:val="28"/>
              </w:rPr>
            </w:pPr>
            <w:r>
              <w:rPr>
                <w:sz w:val="28"/>
                <w:szCs w:val="28"/>
              </w:rPr>
              <w:t>Download a</w:t>
            </w:r>
            <w:r w:rsidR="00C06F88" w:rsidRPr="00F76CC0">
              <w:rPr>
                <w:b/>
                <w:sz w:val="28"/>
                <w:szCs w:val="28"/>
              </w:rPr>
              <w:t xml:space="preserve"> poster</w:t>
            </w:r>
            <w:r w:rsidR="00922CAE">
              <w:rPr>
                <w:b/>
                <w:sz w:val="28"/>
                <w:szCs w:val="28"/>
              </w:rPr>
              <w:t>,</w:t>
            </w:r>
            <w:r w:rsidR="00640ACE">
              <w:rPr>
                <w:b/>
                <w:sz w:val="28"/>
                <w:szCs w:val="28"/>
              </w:rPr>
              <w:t xml:space="preserve"> a social media image</w:t>
            </w:r>
            <w:r w:rsidR="00922CAE">
              <w:rPr>
                <w:b/>
                <w:sz w:val="28"/>
                <w:szCs w:val="28"/>
              </w:rPr>
              <w:t>, or a signature block</w:t>
            </w:r>
          </w:p>
          <w:p w14:paraId="233EF993" w14:textId="77777777" w:rsidR="00C06F88" w:rsidRPr="00F76CC0" w:rsidRDefault="00C06F88" w:rsidP="00B50340">
            <w:pPr>
              <w:rPr>
                <w:sz w:val="28"/>
                <w:szCs w:val="28"/>
              </w:rPr>
            </w:pPr>
          </w:p>
        </w:tc>
        <w:tc>
          <w:tcPr>
            <w:tcW w:w="6299" w:type="dxa"/>
          </w:tcPr>
          <w:p w14:paraId="41F9313A" w14:textId="6899CB87" w:rsidR="007241EF" w:rsidRPr="00336673" w:rsidRDefault="007241EF" w:rsidP="00B50340">
            <w:pPr>
              <w:rPr>
                <w:rStyle w:val="Hyperlink"/>
              </w:rPr>
            </w:pPr>
            <w:r>
              <w:t xml:space="preserve">National Palliative Care Week posters are available for download from the NPCW page on our </w:t>
            </w:r>
            <w:r w:rsidR="00336673">
              <w:fldChar w:fldCharType="begin"/>
            </w:r>
            <w:r w:rsidR="00922CAE">
              <w:instrText>HYPERLINK "https://palliativecare.org.au/national-palliative-care-week-2020-campaign-resources"</w:instrText>
            </w:r>
            <w:r w:rsidR="00336673">
              <w:fldChar w:fldCharType="separate"/>
            </w:r>
            <w:r w:rsidRPr="00336673">
              <w:rPr>
                <w:rStyle w:val="Hyperlink"/>
              </w:rPr>
              <w:t xml:space="preserve">website. </w:t>
            </w:r>
          </w:p>
          <w:p w14:paraId="0FE25A16" w14:textId="77777777" w:rsidR="00C06F88" w:rsidRPr="00F76CC0" w:rsidRDefault="00336673" w:rsidP="007241EF">
            <w:r>
              <w:fldChar w:fldCharType="end"/>
            </w:r>
          </w:p>
        </w:tc>
      </w:tr>
      <w:tr w:rsidR="00E50582" w:rsidRPr="00F76CC0" w14:paraId="43F6DBC8" w14:textId="77777777" w:rsidTr="00FD542E">
        <w:tc>
          <w:tcPr>
            <w:tcW w:w="2943" w:type="dxa"/>
          </w:tcPr>
          <w:p w14:paraId="0B4396A6" w14:textId="77777777" w:rsidR="00E50582" w:rsidRDefault="00457340" w:rsidP="00457340">
            <w:pPr>
              <w:rPr>
                <w:sz w:val="28"/>
                <w:szCs w:val="28"/>
              </w:rPr>
            </w:pPr>
            <w:r>
              <w:rPr>
                <w:sz w:val="28"/>
                <w:szCs w:val="28"/>
              </w:rPr>
              <w:t>Complete the Dying</w:t>
            </w:r>
            <w:r w:rsidR="00064ADD">
              <w:rPr>
                <w:sz w:val="28"/>
                <w:szCs w:val="28"/>
              </w:rPr>
              <w:t xml:space="preserve"> to </w:t>
            </w:r>
            <w:r>
              <w:rPr>
                <w:sz w:val="28"/>
                <w:szCs w:val="28"/>
              </w:rPr>
              <w:t xml:space="preserve">Talk </w:t>
            </w:r>
            <w:r w:rsidR="00E50582" w:rsidRPr="00E50582">
              <w:rPr>
                <w:b/>
                <w:sz w:val="28"/>
                <w:szCs w:val="28"/>
              </w:rPr>
              <w:t>Discussion Starter</w:t>
            </w:r>
          </w:p>
        </w:tc>
        <w:tc>
          <w:tcPr>
            <w:tcW w:w="6299" w:type="dxa"/>
          </w:tcPr>
          <w:p w14:paraId="3AF7112E" w14:textId="77777777" w:rsidR="00E50582" w:rsidRDefault="00640ACE" w:rsidP="000722FB">
            <w:r>
              <w:t>Whilst</w:t>
            </w:r>
            <w:r w:rsidR="003D580F">
              <w:t xml:space="preserve"> the theme of the campaign has changed this year, w</w:t>
            </w:r>
            <w:r w:rsidR="00E50582">
              <w:t xml:space="preserve">e </w:t>
            </w:r>
            <w:r w:rsidR="003D580F">
              <w:t xml:space="preserve">still </w:t>
            </w:r>
            <w:r w:rsidR="00E50582">
              <w:t>want as many people as possible to complete our Dying to Talk Discussion Starter</w:t>
            </w:r>
            <w:r w:rsidR="00A51CFB">
              <w:t xml:space="preserve"> and Card Game</w:t>
            </w:r>
            <w:r w:rsidR="00E50582">
              <w:t xml:space="preserve">. Gather a group of friends or family and complete it together. You can </w:t>
            </w:r>
            <w:r w:rsidR="002729AB">
              <w:t>access the guide at</w:t>
            </w:r>
            <w:r w:rsidR="00E50582">
              <w:t xml:space="preserve"> </w:t>
            </w:r>
            <w:hyperlink r:id="rId9" w:history="1">
              <w:r w:rsidR="00E50582" w:rsidRPr="006067BA">
                <w:rPr>
                  <w:rStyle w:val="Hyperlink"/>
                </w:rPr>
                <w:t>www.dyingtotalk.org.au</w:t>
              </w:r>
            </w:hyperlink>
          </w:p>
          <w:p w14:paraId="335AF85D" w14:textId="77777777" w:rsidR="002A0D62" w:rsidRDefault="002A0D62" w:rsidP="000722FB"/>
        </w:tc>
      </w:tr>
      <w:tr w:rsidR="00C06F88" w:rsidRPr="00F76CC0" w14:paraId="38061739" w14:textId="77777777" w:rsidTr="00FD542E">
        <w:tc>
          <w:tcPr>
            <w:tcW w:w="2943" w:type="dxa"/>
          </w:tcPr>
          <w:p w14:paraId="705A52E2" w14:textId="77777777" w:rsidR="00C06F88" w:rsidRPr="00F76CC0" w:rsidRDefault="00C06F88" w:rsidP="00B50340">
            <w:pPr>
              <w:rPr>
                <w:sz w:val="28"/>
                <w:szCs w:val="28"/>
              </w:rPr>
            </w:pPr>
            <w:r w:rsidRPr="00F76CC0">
              <w:rPr>
                <w:b/>
                <w:sz w:val="28"/>
                <w:szCs w:val="28"/>
              </w:rPr>
              <w:t>Post it</w:t>
            </w:r>
            <w:r w:rsidRPr="00F76CC0">
              <w:rPr>
                <w:sz w:val="28"/>
                <w:szCs w:val="28"/>
              </w:rPr>
              <w:t xml:space="preserve"> and </w:t>
            </w:r>
            <w:r w:rsidRPr="00F76CC0">
              <w:rPr>
                <w:b/>
                <w:sz w:val="28"/>
                <w:szCs w:val="28"/>
              </w:rPr>
              <w:t>tweet it</w:t>
            </w:r>
            <w:r w:rsidRPr="00F76CC0">
              <w:rPr>
                <w:sz w:val="28"/>
                <w:szCs w:val="28"/>
              </w:rPr>
              <w:t xml:space="preserve"> </w:t>
            </w:r>
            <w:r w:rsidR="00023FD2" w:rsidRPr="00F76CC0">
              <w:rPr>
                <w:sz w:val="28"/>
                <w:szCs w:val="28"/>
              </w:rPr>
              <w:br/>
            </w:r>
          </w:p>
          <w:p w14:paraId="542A9007" w14:textId="77777777" w:rsidR="00EC0312" w:rsidRDefault="00757408" w:rsidP="00B50340">
            <w:pPr>
              <w:rPr>
                <w:sz w:val="28"/>
                <w:szCs w:val="28"/>
              </w:rPr>
            </w:pPr>
            <w:hyperlink r:id="rId10" w:history="1">
              <w:r w:rsidR="00EC0312" w:rsidRPr="00A51CFB">
                <w:rPr>
                  <w:rStyle w:val="Hyperlink"/>
                  <w:sz w:val="28"/>
                  <w:szCs w:val="28"/>
                </w:rPr>
                <w:t>@</w:t>
              </w:r>
              <w:proofErr w:type="spellStart"/>
              <w:r w:rsidR="00EC0312" w:rsidRPr="00A51CFB">
                <w:rPr>
                  <w:rStyle w:val="Hyperlink"/>
                  <w:sz w:val="28"/>
                  <w:szCs w:val="28"/>
                </w:rPr>
                <w:t>Pall_Care_Aus</w:t>
              </w:r>
              <w:proofErr w:type="spellEnd"/>
            </w:hyperlink>
          </w:p>
          <w:p w14:paraId="7FE433FB" w14:textId="77777777" w:rsidR="00023FD2" w:rsidRPr="00F76CC0" w:rsidRDefault="007241EF" w:rsidP="00B50340">
            <w:pPr>
              <w:rPr>
                <w:sz w:val="28"/>
                <w:szCs w:val="28"/>
              </w:rPr>
            </w:pPr>
            <w:r>
              <w:rPr>
                <w:sz w:val="28"/>
                <w:szCs w:val="28"/>
              </w:rPr>
              <w:t>#</w:t>
            </w:r>
            <w:proofErr w:type="spellStart"/>
            <w:r w:rsidR="003D580F">
              <w:rPr>
                <w:sz w:val="28"/>
                <w:szCs w:val="28"/>
              </w:rPr>
              <w:t>morethanyouthink</w:t>
            </w:r>
            <w:proofErr w:type="spellEnd"/>
          </w:p>
          <w:p w14:paraId="70AB2369" w14:textId="77777777" w:rsidR="00023FD2" w:rsidRDefault="00E17FBE" w:rsidP="00B50340">
            <w:pPr>
              <w:rPr>
                <w:sz w:val="28"/>
                <w:szCs w:val="28"/>
              </w:rPr>
            </w:pPr>
            <w:r>
              <w:rPr>
                <w:sz w:val="28"/>
                <w:szCs w:val="28"/>
              </w:rPr>
              <w:t>#NPCW</w:t>
            </w:r>
            <w:r w:rsidR="003D580F">
              <w:rPr>
                <w:sz w:val="28"/>
                <w:szCs w:val="28"/>
              </w:rPr>
              <w:t>20</w:t>
            </w:r>
            <w:r w:rsidR="00640ACE">
              <w:rPr>
                <w:sz w:val="28"/>
                <w:szCs w:val="28"/>
              </w:rPr>
              <w:t>20</w:t>
            </w:r>
          </w:p>
          <w:p w14:paraId="707A5D77" w14:textId="77777777" w:rsidR="00452C1A" w:rsidRPr="00F76CC0" w:rsidRDefault="00452C1A" w:rsidP="00B50340">
            <w:pPr>
              <w:rPr>
                <w:sz w:val="28"/>
                <w:szCs w:val="28"/>
              </w:rPr>
            </w:pPr>
          </w:p>
        </w:tc>
        <w:tc>
          <w:tcPr>
            <w:tcW w:w="6299" w:type="dxa"/>
          </w:tcPr>
          <w:p w14:paraId="216094D8" w14:textId="6F21E6E9" w:rsidR="00023FD2" w:rsidRPr="00F76CC0" w:rsidRDefault="00C06F88" w:rsidP="00023FD2">
            <w:r w:rsidRPr="00F76CC0">
              <w:lastRenderedPageBreak/>
              <w:t>Please feel free to post</w:t>
            </w:r>
            <w:r w:rsidR="007241EF">
              <w:t xml:space="preserve"> on Facebook</w:t>
            </w:r>
            <w:r w:rsidR="00530C05">
              <w:t xml:space="preserve"> </w:t>
            </w:r>
            <w:r w:rsidRPr="00F76CC0">
              <w:t xml:space="preserve">or tweet a </w:t>
            </w:r>
            <w:r w:rsidR="00422342" w:rsidRPr="00F76CC0">
              <w:t xml:space="preserve">National </w:t>
            </w:r>
            <w:r w:rsidRPr="00F76CC0">
              <w:t xml:space="preserve">Palliative Care Week </w:t>
            </w:r>
            <w:r w:rsidR="003D580F">
              <w:t>2020</w:t>
            </w:r>
            <w:r w:rsidRPr="00F76CC0">
              <w:t xml:space="preserve"> message</w:t>
            </w:r>
            <w:r w:rsidR="00034EC9">
              <w:t xml:space="preserve"> to promote the </w:t>
            </w:r>
            <w:r w:rsidR="00452C1A">
              <w:t>campaign</w:t>
            </w:r>
            <w:r w:rsidRPr="00F76CC0">
              <w:t xml:space="preserve">. </w:t>
            </w:r>
          </w:p>
          <w:p w14:paraId="113AEAA1" w14:textId="77777777" w:rsidR="00023FD2" w:rsidRPr="00F76CC0" w:rsidRDefault="00023FD2" w:rsidP="00023FD2"/>
          <w:p w14:paraId="1C47D2E5" w14:textId="77777777" w:rsidR="00023FD2" w:rsidRDefault="007241EF" w:rsidP="00023FD2">
            <w:r>
              <w:lastRenderedPageBreak/>
              <w:t>Use</w:t>
            </w:r>
            <w:r w:rsidR="00023FD2" w:rsidRPr="00F76CC0">
              <w:t xml:space="preserve"> our </w:t>
            </w:r>
            <w:r w:rsidR="00023FD2" w:rsidRPr="007241EF">
              <w:t xml:space="preserve">campaign </w:t>
            </w:r>
            <w:r w:rsidR="00FC22B9" w:rsidRPr="007241EF">
              <w:t>hashtags</w:t>
            </w:r>
            <w:r w:rsidR="00023FD2" w:rsidRPr="00F76CC0">
              <w:t xml:space="preserve"> so we can see and share your messages – </w:t>
            </w:r>
            <w:r w:rsidR="003D580F">
              <w:t xml:space="preserve">More than you think </w:t>
            </w:r>
            <w:r>
              <w:t>(</w:t>
            </w:r>
            <w:r w:rsidR="00FD542E">
              <w:t>#</w:t>
            </w:r>
            <w:proofErr w:type="spellStart"/>
            <w:r w:rsidR="003D580F">
              <w:t>morethanyouthink</w:t>
            </w:r>
            <w:proofErr w:type="spellEnd"/>
            <w:r>
              <w:t xml:space="preserve">) and </w:t>
            </w:r>
            <w:r w:rsidR="00023FD2" w:rsidRPr="00F76CC0">
              <w:t>Na</w:t>
            </w:r>
            <w:r w:rsidR="003D580F">
              <w:t>tional Palliative Care Week 2020</w:t>
            </w:r>
            <w:r w:rsidR="00023FD2" w:rsidRPr="00F76CC0">
              <w:t xml:space="preserve"> </w:t>
            </w:r>
            <w:r w:rsidR="00023FD2" w:rsidRPr="008C214D">
              <w:t>(</w:t>
            </w:r>
            <w:r w:rsidR="003D580F">
              <w:t>#NPCW20</w:t>
            </w:r>
            <w:r w:rsidR="00640ACE">
              <w:t>20</w:t>
            </w:r>
            <w:r w:rsidR="00023FD2" w:rsidRPr="008C214D">
              <w:t>).</w:t>
            </w:r>
            <w:r w:rsidR="00023FD2" w:rsidRPr="00F76CC0">
              <w:t xml:space="preserve"> </w:t>
            </w:r>
          </w:p>
          <w:p w14:paraId="0A725BB5" w14:textId="77777777" w:rsidR="00EC0312" w:rsidRDefault="00EC0312" w:rsidP="00023FD2"/>
          <w:p w14:paraId="6034F14A" w14:textId="77777777" w:rsidR="00EC0312" w:rsidRDefault="00EC0312" w:rsidP="00023FD2">
            <w:r>
              <w:t>Follow @</w:t>
            </w:r>
            <w:proofErr w:type="spellStart"/>
            <w:r>
              <w:t>Pall_Care_Aus</w:t>
            </w:r>
            <w:proofErr w:type="spellEnd"/>
            <w:r>
              <w:t xml:space="preserve"> and mention us in your tweets, so we can retweet your event.</w:t>
            </w:r>
          </w:p>
          <w:p w14:paraId="6A19891C" w14:textId="77777777" w:rsidR="000C69D6" w:rsidRPr="00F76CC0" w:rsidRDefault="000C69D6" w:rsidP="00023FD2"/>
          <w:p w14:paraId="70ADE038" w14:textId="77777777" w:rsidR="00C06F88" w:rsidRDefault="000C69D6" w:rsidP="00B50340">
            <w:r w:rsidRPr="00F76CC0">
              <w:t>Below are some sample tweets to get you going.</w:t>
            </w:r>
          </w:p>
          <w:p w14:paraId="597FB782" w14:textId="77777777" w:rsidR="00B66C56" w:rsidRDefault="00B66C56" w:rsidP="00457340"/>
          <w:p w14:paraId="13AFD71D" w14:textId="77777777" w:rsidR="00B66C56" w:rsidRDefault="00640ACE" w:rsidP="00640ACE">
            <w:pPr>
              <w:pStyle w:val="ListParagraph"/>
              <w:numPr>
                <w:ilvl w:val="0"/>
                <w:numId w:val="22"/>
              </w:numPr>
            </w:pPr>
            <w:r w:rsidRPr="00640ACE">
              <w:t xml:space="preserve">Palliative care </w:t>
            </w:r>
            <w:r>
              <w:t>helps</w:t>
            </w:r>
            <w:r w:rsidRPr="00640ACE">
              <w:t xml:space="preserve"> people with life-limiting illnesses to live as well as possible, for as long as</w:t>
            </w:r>
            <w:r>
              <w:t xml:space="preserve"> </w:t>
            </w:r>
            <w:proofErr w:type="gramStart"/>
            <w:r>
              <w:t>possible</w:t>
            </w:r>
            <w:r w:rsidRPr="00640ACE">
              <w:t xml:space="preserve"> </w:t>
            </w:r>
            <w:r>
              <w:t xml:space="preserve"> #</w:t>
            </w:r>
            <w:proofErr w:type="gramEnd"/>
            <w:r>
              <w:t>NCPW2020</w:t>
            </w:r>
            <w:r w:rsidR="00B66C56">
              <w:t xml:space="preserve"> #</w:t>
            </w:r>
            <w:proofErr w:type="spellStart"/>
            <w:r>
              <w:t>morethanyouthink</w:t>
            </w:r>
            <w:proofErr w:type="spellEnd"/>
            <w:r w:rsidR="00B66C56">
              <w:t xml:space="preserve"> #</w:t>
            </w:r>
            <w:proofErr w:type="spellStart"/>
            <w:r w:rsidR="00B66C56">
              <w:t>palliativecare</w:t>
            </w:r>
            <w:proofErr w:type="spellEnd"/>
          </w:p>
          <w:p w14:paraId="5BDC21B1" w14:textId="77777777" w:rsidR="00640ACE" w:rsidRDefault="00640ACE" w:rsidP="00985988">
            <w:pPr>
              <w:pStyle w:val="ListParagraph"/>
              <w:numPr>
                <w:ilvl w:val="0"/>
                <w:numId w:val="22"/>
              </w:numPr>
            </w:pPr>
            <w:r>
              <w:t>Palliative Care supports</w:t>
            </w:r>
            <w:r w:rsidRPr="00640ACE">
              <w:t xml:space="preserve"> physical, emotional, spiritual and social needs</w:t>
            </w:r>
            <w:r>
              <w:t xml:space="preserve"> of people with a life-limiting illness and their loved </w:t>
            </w:r>
            <w:proofErr w:type="gramStart"/>
            <w:r>
              <w:t>ones  #</w:t>
            </w:r>
            <w:proofErr w:type="gramEnd"/>
            <w:r>
              <w:t>NPCW2020 #</w:t>
            </w:r>
            <w:proofErr w:type="spellStart"/>
            <w:r>
              <w:t>morethanyouthink</w:t>
            </w:r>
            <w:proofErr w:type="spellEnd"/>
            <w:r>
              <w:t xml:space="preserve"> #</w:t>
            </w:r>
            <w:proofErr w:type="spellStart"/>
            <w:r>
              <w:t>palliativecare</w:t>
            </w:r>
            <w:proofErr w:type="spellEnd"/>
          </w:p>
          <w:p w14:paraId="270558F2" w14:textId="4A1CF231" w:rsidR="00640ACE" w:rsidRDefault="00640ACE" w:rsidP="00985988">
            <w:pPr>
              <w:pStyle w:val="ListParagraph"/>
              <w:numPr>
                <w:ilvl w:val="0"/>
                <w:numId w:val="22"/>
              </w:numPr>
            </w:pPr>
            <w:r>
              <w:t xml:space="preserve">Palliative Care is available to people with a serious </w:t>
            </w:r>
            <w:r w:rsidR="007621BE">
              <w:t xml:space="preserve">or life-limiting </w:t>
            </w:r>
            <w:r>
              <w:t>illness and their families, from the initial diagnosis #NPCW2020 #</w:t>
            </w:r>
            <w:proofErr w:type="spellStart"/>
            <w:r>
              <w:t>morethanyouthink</w:t>
            </w:r>
            <w:proofErr w:type="spellEnd"/>
            <w:r>
              <w:t xml:space="preserve"> #</w:t>
            </w:r>
            <w:proofErr w:type="spellStart"/>
            <w:r>
              <w:t>palliativecare</w:t>
            </w:r>
            <w:proofErr w:type="spellEnd"/>
          </w:p>
          <w:p w14:paraId="133206FF" w14:textId="7A4CD38B" w:rsidR="00541B0F" w:rsidRDefault="009A0C30" w:rsidP="009A0C30">
            <w:pPr>
              <w:pStyle w:val="ListParagraph"/>
              <w:numPr>
                <w:ilvl w:val="0"/>
                <w:numId w:val="22"/>
              </w:numPr>
            </w:pPr>
            <w:r w:rsidRPr="009A0C30">
              <w:t xml:space="preserve">Palliative care workers </w:t>
            </w:r>
            <w:r>
              <w:t>understand</w:t>
            </w:r>
            <w:r w:rsidRPr="009A0C30">
              <w:t xml:space="preserve"> the diff</w:t>
            </w:r>
            <w:r>
              <w:t>icult situations people near end of</w:t>
            </w:r>
            <w:r w:rsidRPr="009A0C30">
              <w:t xml:space="preserve"> life or with a life-limiting illness ar</w:t>
            </w:r>
            <w:r>
              <w:t>e facing. They are here to help #</w:t>
            </w:r>
            <w:proofErr w:type="spellStart"/>
            <w:r>
              <w:t>morethanyouthink</w:t>
            </w:r>
            <w:proofErr w:type="spellEnd"/>
            <w:r>
              <w:t xml:space="preserve"> #NPCW2020 #</w:t>
            </w:r>
            <w:proofErr w:type="spellStart"/>
            <w:r>
              <w:t>palliativecare</w:t>
            </w:r>
            <w:proofErr w:type="spellEnd"/>
          </w:p>
          <w:p w14:paraId="01431844" w14:textId="03329EAD" w:rsidR="009A0C30" w:rsidRDefault="009A0C30" w:rsidP="009A0C30">
            <w:pPr>
              <w:pStyle w:val="ListParagraph"/>
              <w:numPr>
                <w:ilvl w:val="0"/>
                <w:numId w:val="22"/>
              </w:numPr>
            </w:pPr>
            <w:r>
              <w:t xml:space="preserve">Palliative care workers </w:t>
            </w:r>
            <w:r w:rsidRPr="009A0C30">
              <w:t>support loved ones of people near the end of their life and help them l</w:t>
            </w:r>
            <w:r>
              <w:t xml:space="preserve">ive </w:t>
            </w:r>
            <w:r w:rsidR="00922CAE">
              <w:t xml:space="preserve">through </w:t>
            </w:r>
            <w:r>
              <w:t xml:space="preserve">their grief and </w:t>
            </w:r>
            <w:proofErr w:type="gramStart"/>
            <w:r>
              <w:t>bereavement  #</w:t>
            </w:r>
            <w:proofErr w:type="gramEnd"/>
            <w:r>
              <w:t>NPCW2020 #</w:t>
            </w:r>
            <w:proofErr w:type="spellStart"/>
            <w:r>
              <w:t>morethanyouthink</w:t>
            </w:r>
            <w:proofErr w:type="spellEnd"/>
            <w:r>
              <w:t xml:space="preserve"> #</w:t>
            </w:r>
            <w:proofErr w:type="spellStart"/>
            <w:r>
              <w:t>palliativecare</w:t>
            </w:r>
            <w:proofErr w:type="spellEnd"/>
          </w:p>
          <w:p w14:paraId="0606A1F4" w14:textId="77777777" w:rsidR="009A0C30" w:rsidRDefault="009A0C30" w:rsidP="009A0C30">
            <w:pPr>
              <w:pStyle w:val="ListParagraph"/>
              <w:numPr>
                <w:ilvl w:val="0"/>
                <w:numId w:val="22"/>
              </w:numPr>
            </w:pPr>
            <w:r>
              <w:t>Palliative care is so much more than end of life care!  #NPCW2020 #</w:t>
            </w:r>
            <w:proofErr w:type="spellStart"/>
            <w:r>
              <w:t>palliativecare</w:t>
            </w:r>
            <w:proofErr w:type="spellEnd"/>
            <w:r>
              <w:t xml:space="preserve"> #</w:t>
            </w:r>
            <w:proofErr w:type="spellStart"/>
            <w:r>
              <w:t>morethanyouthink</w:t>
            </w:r>
            <w:proofErr w:type="spellEnd"/>
          </w:p>
          <w:p w14:paraId="477FB86D" w14:textId="77777777" w:rsidR="008C214D" w:rsidRDefault="008C214D" w:rsidP="008C214D">
            <w:pPr>
              <w:pStyle w:val="ListParagraph"/>
              <w:rPr>
                <w:rFonts w:asciiTheme="minorHAnsi" w:hAnsiTheme="minorHAnsi"/>
              </w:rPr>
            </w:pPr>
          </w:p>
          <w:p w14:paraId="09D30813" w14:textId="70D8AFC2" w:rsidR="002229C7" w:rsidRPr="00F76CC0" w:rsidRDefault="008C214D" w:rsidP="002229C7">
            <w:pPr>
              <w:pStyle w:val="ListParagraph"/>
              <w:numPr>
                <w:ilvl w:val="0"/>
                <w:numId w:val="10"/>
              </w:numPr>
              <w:rPr>
                <w:rFonts w:asciiTheme="minorHAnsi" w:hAnsiTheme="minorHAnsi"/>
              </w:rPr>
            </w:pPr>
            <w:proofErr w:type="gramStart"/>
            <w:r>
              <w:rPr>
                <w:rFonts w:asciiTheme="minorHAnsi" w:hAnsiTheme="minorHAnsi"/>
              </w:rPr>
              <w:t>I’</w:t>
            </w:r>
            <w:r w:rsidR="002229C7" w:rsidRPr="00F76CC0">
              <w:rPr>
                <w:rFonts w:asciiTheme="minorHAnsi" w:hAnsiTheme="minorHAnsi"/>
              </w:rPr>
              <w:t>m</w:t>
            </w:r>
            <w:proofErr w:type="gramEnd"/>
            <w:r w:rsidR="002229C7" w:rsidRPr="00F76CC0">
              <w:rPr>
                <w:rFonts w:asciiTheme="minorHAnsi" w:hAnsiTheme="minorHAnsi"/>
              </w:rPr>
              <w:t xml:space="preserve"> a [</w:t>
            </w:r>
            <w:r w:rsidR="002229C7" w:rsidRPr="00F76CC0">
              <w:rPr>
                <w:rFonts w:asciiTheme="minorHAnsi" w:hAnsiTheme="minorHAnsi"/>
                <w:i/>
              </w:rPr>
              <w:t>insert the role you play in palliative care</w:t>
            </w:r>
            <w:r w:rsidR="00FD542E">
              <w:rPr>
                <w:rFonts w:asciiTheme="minorHAnsi" w:hAnsiTheme="minorHAnsi"/>
              </w:rPr>
              <w:t>] #NPCW</w:t>
            </w:r>
            <w:r w:rsidR="007621BE">
              <w:rPr>
                <w:rFonts w:asciiTheme="minorHAnsi" w:hAnsiTheme="minorHAnsi"/>
              </w:rPr>
              <w:t>20</w:t>
            </w:r>
            <w:r w:rsidR="00640ACE">
              <w:rPr>
                <w:rFonts w:asciiTheme="minorHAnsi" w:hAnsiTheme="minorHAnsi"/>
              </w:rPr>
              <w:t>20</w:t>
            </w:r>
          </w:p>
          <w:p w14:paraId="7FE9664A" w14:textId="77777777" w:rsidR="00C06F88" w:rsidRPr="00F76CC0" w:rsidRDefault="002229C7" w:rsidP="008C214D">
            <w:pPr>
              <w:pStyle w:val="ListParagraph"/>
              <w:numPr>
                <w:ilvl w:val="0"/>
                <w:numId w:val="10"/>
              </w:numPr>
              <w:rPr>
                <w:rFonts w:asciiTheme="minorHAnsi" w:hAnsiTheme="minorHAnsi"/>
              </w:rPr>
            </w:pPr>
            <w:r w:rsidRPr="00F76CC0">
              <w:rPr>
                <w:rFonts w:asciiTheme="minorHAnsi" w:hAnsiTheme="minorHAnsi"/>
              </w:rPr>
              <w:t>[</w:t>
            </w:r>
            <w:r w:rsidRPr="00F76CC0">
              <w:rPr>
                <w:rFonts w:asciiTheme="minorHAnsi" w:hAnsiTheme="minorHAnsi"/>
                <w:i/>
              </w:rPr>
              <w:t>Insert why you think palliative care is important</w:t>
            </w:r>
            <w:r w:rsidR="00FD542E">
              <w:rPr>
                <w:rFonts w:asciiTheme="minorHAnsi" w:hAnsiTheme="minorHAnsi"/>
              </w:rPr>
              <w:t>] #NPCW</w:t>
            </w:r>
            <w:r w:rsidR="00640ACE">
              <w:rPr>
                <w:rFonts w:asciiTheme="minorHAnsi" w:hAnsiTheme="minorHAnsi"/>
              </w:rPr>
              <w:t>2020</w:t>
            </w:r>
            <w:r w:rsidR="00452C1A">
              <w:rPr>
                <w:rFonts w:asciiTheme="minorHAnsi" w:hAnsiTheme="minorHAnsi"/>
              </w:rPr>
              <w:t xml:space="preserve"> #</w:t>
            </w:r>
            <w:proofErr w:type="spellStart"/>
            <w:r w:rsidR="00452C1A">
              <w:rPr>
                <w:rFonts w:asciiTheme="minorHAnsi" w:hAnsiTheme="minorHAnsi"/>
              </w:rPr>
              <w:t>palliativecare</w:t>
            </w:r>
            <w:proofErr w:type="spellEnd"/>
          </w:p>
        </w:tc>
      </w:tr>
      <w:tr w:rsidR="00C06F88" w:rsidRPr="00F76CC0" w14:paraId="20B88BBF" w14:textId="77777777" w:rsidTr="00FD542E">
        <w:tc>
          <w:tcPr>
            <w:tcW w:w="2943" w:type="dxa"/>
          </w:tcPr>
          <w:p w14:paraId="5CB5C6BD" w14:textId="77777777" w:rsidR="00C06F88" w:rsidRPr="00F76CC0" w:rsidRDefault="00C06F88" w:rsidP="00C06F88">
            <w:pPr>
              <w:rPr>
                <w:b/>
                <w:sz w:val="28"/>
                <w:szCs w:val="28"/>
              </w:rPr>
            </w:pPr>
            <w:r w:rsidRPr="00F76CC0">
              <w:rPr>
                <w:sz w:val="28"/>
                <w:szCs w:val="28"/>
              </w:rPr>
              <w:lastRenderedPageBreak/>
              <w:t>‘Like’ the PCA Facebook</w:t>
            </w:r>
            <w:r w:rsidR="00530C05">
              <w:rPr>
                <w:sz w:val="28"/>
                <w:szCs w:val="28"/>
              </w:rPr>
              <w:t xml:space="preserve"> </w:t>
            </w:r>
            <w:r w:rsidRPr="00F76CC0">
              <w:rPr>
                <w:sz w:val="28"/>
                <w:szCs w:val="28"/>
              </w:rPr>
              <w:t>page</w:t>
            </w:r>
          </w:p>
        </w:tc>
        <w:tc>
          <w:tcPr>
            <w:tcW w:w="6299" w:type="dxa"/>
          </w:tcPr>
          <w:p w14:paraId="4496231E" w14:textId="77777777" w:rsidR="00C06F88" w:rsidRPr="00F76CC0" w:rsidRDefault="00C06F88" w:rsidP="00C06F88">
            <w:pPr>
              <w:rPr>
                <w:b/>
              </w:rPr>
            </w:pPr>
            <w:r w:rsidRPr="00F76CC0">
              <w:t>Come and join the conversations on our Facebook page</w:t>
            </w:r>
            <w:r w:rsidR="00023FD2" w:rsidRPr="00F76CC0">
              <w:t>:</w:t>
            </w:r>
          </w:p>
          <w:p w14:paraId="4ECE034C" w14:textId="77777777" w:rsidR="00C06F88" w:rsidRPr="00F76CC0" w:rsidRDefault="00757408" w:rsidP="00C06F88">
            <w:pPr>
              <w:rPr>
                <w:rStyle w:val="Hyperlink"/>
              </w:rPr>
            </w:pPr>
            <w:hyperlink r:id="rId11" w:history="1">
              <w:r w:rsidR="00C06F88" w:rsidRPr="00F76CC0">
                <w:rPr>
                  <w:rStyle w:val="Hyperlink"/>
                </w:rPr>
                <w:t>http://www.facebook.com/palliativecareaustralia</w:t>
              </w:r>
            </w:hyperlink>
          </w:p>
          <w:p w14:paraId="50616CCD" w14:textId="77777777" w:rsidR="00023FD2" w:rsidRPr="00F76CC0" w:rsidRDefault="00023FD2" w:rsidP="00C06F88">
            <w:pPr>
              <w:rPr>
                <w:rStyle w:val="Hyperlink"/>
              </w:rPr>
            </w:pPr>
          </w:p>
          <w:p w14:paraId="4497C76B" w14:textId="77777777" w:rsidR="002229C7" w:rsidRPr="00F76CC0" w:rsidRDefault="00023FD2" w:rsidP="00023FD2">
            <w:r w:rsidRPr="00F76CC0">
              <w:t>Remember to share your palliative care stories with us</w:t>
            </w:r>
            <w:r w:rsidR="00422342" w:rsidRPr="00F76CC0">
              <w:t xml:space="preserve"> so that we can highlight them during National Palliative Care Week</w:t>
            </w:r>
            <w:r w:rsidRPr="00F76CC0">
              <w:t>.</w:t>
            </w:r>
          </w:p>
          <w:p w14:paraId="0DCA30A3" w14:textId="77777777" w:rsidR="002229C7" w:rsidRPr="00F76CC0" w:rsidRDefault="002229C7" w:rsidP="00023FD2"/>
        </w:tc>
      </w:tr>
      <w:tr w:rsidR="00C06F88" w:rsidRPr="00F76CC0" w14:paraId="6A621FD9" w14:textId="77777777" w:rsidTr="00FD542E">
        <w:tc>
          <w:tcPr>
            <w:tcW w:w="2943" w:type="dxa"/>
          </w:tcPr>
          <w:p w14:paraId="62D5F082" w14:textId="77777777" w:rsidR="00C06F88" w:rsidRPr="00F76CC0" w:rsidRDefault="00C06F88" w:rsidP="008C214D">
            <w:pPr>
              <w:rPr>
                <w:sz w:val="28"/>
                <w:szCs w:val="28"/>
              </w:rPr>
            </w:pPr>
            <w:r w:rsidRPr="00F76CC0">
              <w:rPr>
                <w:sz w:val="28"/>
                <w:szCs w:val="28"/>
              </w:rPr>
              <w:t xml:space="preserve">Include a </w:t>
            </w:r>
            <w:r w:rsidR="008C214D">
              <w:rPr>
                <w:sz w:val="28"/>
                <w:szCs w:val="28"/>
              </w:rPr>
              <w:t xml:space="preserve">National </w:t>
            </w:r>
            <w:r w:rsidRPr="00F76CC0">
              <w:rPr>
                <w:b/>
                <w:sz w:val="28"/>
                <w:szCs w:val="28"/>
              </w:rPr>
              <w:t>Palliative Care Week logo</w:t>
            </w:r>
            <w:r w:rsidRPr="00F76CC0">
              <w:rPr>
                <w:sz w:val="28"/>
                <w:szCs w:val="28"/>
              </w:rPr>
              <w:t xml:space="preserve"> on your </w:t>
            </w:r>
            <w:r w:rsidR="008C214D">
              <w:rPr>
                <w:sz w:val="28"/>
                <w:szCs w:val="28"/>
              </w:rPr>
              <w:t>digital media pages</w:t>
            </w:r>
            <w:r w:rsidRPr="00F76CC0">
              <w:rPr>
                <w:sz w:val="28"/>
                <w:szCs w:val="28"/>
              </w:rPr>
              <w:t xml:space="preserve"> </w:t>
            </w:r>
          </w:p>
        </w:tc>
        <w:tc>
          <w:tcPr>
            <w:tcW w:w="6299" w:type="dxa"/>
          </w:tcPr>
          <w:p w14:paraId="44788810" w14:textId="77F7B866" w:rsidR="00C06F88" w:rsidRPr="00F76CC0" w:rsidRDefault="00C06F88" w:rsidP="00B50340">
            <w:r w:rsidRPr="00F76CC0">
              <w:t xml:space="preserve">You can download a tile image to use on your </w:t>
            </w:r>
            <w:r w:rsidR="008C214D">
              <w:t>website, Facebook page</w:t>
            </w:r>
            <w:r w:rsidR="00452C1A">
              <w:t xml:space="preserve">, </w:t>
            </w:r>
            <w:r w:rsidR="008C214D">
              <w:t>Twitter account</w:t>
            </w:r>
            <w:r w:rsidR="00452C1A">
              <w:t xml:space="preserve"> or LinkedIn profile</w:t>
            </w:r>
            <w:r w:rsidR="008C214D">
              <w:t xml:space="preserve">. Show your support for palliative care by using these images. </w:t>
            </w:r>
          </w:p>
          <w:p w14:paraId="5F08A9AC" w14:textId="202196EC" w:rsidR="00422342" w:rsidRPr="00F76CC0" w:rsidRDefault="00C06F88" w:rsidP="00640ACE">
            <w:r w:rsidRPr="00F76CC0">
              <w:rPr>
                <w:b/>
                <w:highlight w:val="yellow"/>
              </w:rPr>
              <w:br/>
            </w:r>
            <w:r w:rsidRPr="00530C05">
              <w:t>The image is available from our</w:t>
            </w:r>
            <w:r w:rsidRPr="00F76CC0">
              <w:rPr>
                <w:b/>
              </w:rPr>
              <w:t xml:space="preserve"> </w:t>
            </w:r>
            <w:r w:rsidR="00640ACE">
              <w:t xml:space="preserve">website: </w:t>
            </w:r>
            <w:hyperlink r:id="rId12" w:history="1">
              <w:r w:rsidR="00E64502" w:rsidRPr="00E64502">
                <w:rPr>
                  <w:rStyle w:val="Hyperlink"/>
                </w:rPr>
                <w:t>https://palliativecare.org.au/national-palliative-care-week-2020-campaign-resources</w:t>
              </w:r>
            </w:hyperlink>
          </w:p>
        </w:tc>
      </w:tr>
      <w:tr w:rsidR="00EF4B6A" w:rsidRPr="00F76CC0" w14:paraId="30C8DD16" w14:textId="77777777" w:rsidTr="00FD542E">
        <w:tc>
          <w:tcPr>
            <w:tcW w:w="2943" w:type="dxa"/>
          </w:tcPr>
          <w:p w14:paraId="516CA50B" w14:textId="77777777" w:rsidR="00EF4B6A" w:rsidRPr="00F76CC0" w:rsidRDefault="00EF4B6A" w:rsidP="00EF4B6A">
            <w:pPr>
              <w:rPr>
                <w:sz w:val="28"/>
                <w:szCs w:val="28"/>
              </w:rPr>
            </w:pPr>
            <w:r w:rsidRPr="00F76CC0">
              <w:rPr>
                <w:sz w:val="28"/>
                <w:szCs w:val="28"/>
              </w:rPr>
              <w:t xml:space="preserve">Reach out to </w:t>
            </w:r>
            <w:r w:rsidRPr="00F76CC0">
              <w:rPr>
                <w:b/>
                <w:sz w:val="28"/>
                <w:szCs w:val="28"/>
              </w:rPr>
              <w:t>local media</w:t>
            </w:r>
            <w:r w:rsidRPr="00F76CC0">
              <w:rPr>
                <w:sz w:val="28"/>
                <w:szCs w:val="28"/>
              </w:rPr>
              <w:t xml:space="preserve"> </w:t>
            </w:r>
          </w:p>
        </w:tc>
        <w:tc>
          <w:tcPr>
            <w:tcW w:w="6299" w:type="dxa"/>
          </w:tcPr>
          <w:p w14:paraId="50046F56" w14:textId="77777777" w:rsidR="00EF4B6A" w:rsidRPr="00F76CC0" w:rsidRDefault="00EF4B6A" w:rsidP="00B50340">
            <w:r w:rsidRPr="00F76CC0">
              <w:t>Use our template media release and our tips below to promote your National Palliative Care Week activities.</w:t>
            </w:r>
          </w:p>
          <w:p w14:paraId="55301600" w14:textId="77777777" w:rsidR="00EF4B6A" w:rsidRPr="00F76CC0" w:rsidRDefault="00EF4B6A" w:rsidP="00B50340"/>
        </w:tc>
      </w:tr>
      <w:tr w:rsidR="00C06F88" w:rsidRPr="00F76CC0" w14:paraId="217EEA0F" w14:textId="77777777" w:rsidTr="00FD542E">
        <w:tc>
          <w:tcPr>
            <w:tcW w:w="2943" w:type="dxa"/>
          </w:tcPr>
          <w:p w14:paraId="24D65BBA" w14:textId="77777777" w:rsidR="00C06F88" w:rsidRPr="00F76CC0" w:rsidRDefault="008C214D" w:rsidP="008C214D">
            <w:pPr>
              <w:rPr>
                <w:b/>
                <w:sz w:val="28"/>
                <w:szCs w:val="28"/>
              </w:rPr>
            </w:pPr>
            <w:r>
              <w:rPr>
                <w:sz w:val="28"/>
                <w:szCs w:val="28"/>
              </w:rPr>
              <w:lastRenderedPageBreak/>
              <w:t xml:space="preserve">Tell us </w:t>
            </w:r>
            <w:r w:rsidR="00023FD2" w:rsidRPr="00F76CC0">
              <w:rPr>
                <w:b/>
                <w:sz w:val="28"/>
                <w:szCs w:val="28"/>
              </w:rPr>
              <w:t xml:space="preserve">your </w:t>
            </w:r>
            <w:r>
              <w:rPr>
                <w:b/>
                <w:sz w:val="28"/>
                <w:szCs w:val="28"/>
              </w:rPr>
              <w:t xml:space="preserve">palliative care </w:t>
            </w:r>
            <w:r w:rsidR="00023FD2" w:rsidRPr="00F76CC0">
              <w:rPr>
                <w:b/>
                <w:sz w:val="28"/>
                <w:szCs w:val="28"/>
              </w:rPr>
              <w:t xml:space="preserve">story </w:t>
            </w:r>
          </w:p>
        </w:tc>
        <w:tc>
          <w:tcPr>
            <w:tcW w:w="6299" w:type="dxa"/>
          </w:tcPr>
          <w:p w14:paraId="4E89B407" w14:textId="77777777" w:rsidR="00530C05" w:rsidRPr="00F76CC0" w:rsidRDefault="008C214D" w:rsidP="00BB6A48">
            <w:r>
              <w:t xml:space="preserve">Do you work in palliative care? Have you had a recent experience of palliative care and want to share it? Tell us your palliative care story and we </w:t>
            </w:r>
            <w:r w:rsidR="00541B0F">
              <w:t>might</w:t>
            </w:r>
            <w:r>
              <w:t xml:space="preserve"> share it on our social media accounts.</w:t>
            </w:r>
            <w:r w:rsidR="00FD542E">
              <w:t xml:space="preserve"> Use #</w:t>
            </w:r>
            <w:r w:rsidR="00541B0F">
              <w:t>NPCW2020</w:t>
            </w:r>
            <w:r w:rsidR="00457340">
              <w:t xml:space="preserve"> </w:t>
            </w:r>
            <w:r>
              <w:t>and #</w:t>
            </w:r>
            <w:proofErr w:type="spellStart"/>
            <w:r w:rsidR="00541B0F">
              <w:t>morethanyouthink</w:t>
            </w:r>
            <w:proofErr w:type="spellEnd"/>
            <w:r>
              <w:t xml:space="preserve"> </w:t>
            </w:r>
            <w:r w:rsidR="00034EC9">
              <w:t xml:space="preserve">on </w:t>
            </w:r>
            <w:proofErr w:type="gramStart"/>
            <w:r w:rsidR="00034EC9">
              <w:t xml:space="preserve">Twitter, </w:t>
            </w:r>
            <w:r>
              <w:t>or</w:t>
            </w:r>
            <w:proofErr w:type="gramEnd"/>
            <w:r>
              <w:t xml:space="preserve"> post</w:t>
            </w:r>
            <w:r w:rsidR="00034EC9">
              <w:t xml:space="preserve"> your story</w:t>
            </w:r>
            <w:r>
              <w:t xml:space="preserve"> to Facebook during National Palliative Care Week.</w:t>
            </w:r>
            <w:r w:rsidR="00530C05">
              <w:t xml:space="preserve"> </w:t>
            </w:r>
          </w:p>
          <w:p w14:paraId="13CC58FF" w14:textId="77777777" w:rsidR="00EF4B6A" w:rsidRPr="00F76CC0" w:rsidRDefault="00EF4B6A" w:rsidP="00530C05"/>
        </w:tc>
      </w:tr>
      <w:tr w:rsidR="00530C05" w:rsidRPr="00F76CC0" w14:paraId="35CE83A9" w14:textId="77777777" w:rsidTr="00FD542E">
        <w:tc>
          <w:tcPr>
            <w:tcW w:w="2943" w:type="dxa"/>
          </w:tcPr>
          <w:p w14:paraId="1CE5F680" w14:textId="77777777" w:rsidR="00530C05" w:rsidRDefault="00530C05" w:rsidP="00530C05">
            <w:pPr>
              <w:rPr>
                <w:sz w:val="28"/>
                <w:szCs w:val="28"/>
              </w:rPr>
            </w:pPr>
            <w:r>
              <w:rPr>
                <w:sz w:val="28"/>
                <w:szCs w:val="28"/>
              </w:rPr>
              <w:t xml:space="preserve">Share your </w:t>
            </w:r>
            <w:r w:rsidRPr="000C69D6">
              <w:rPr>
                <w:b/>
                <w:sz w:val="28"/>
                <w:szCs w:val="28"/>
              </w:rPr>
              <w:t xml:space="preserve">photographs </w:t>
            </w:r>
          </w:p>
        </w:tc>
        <w:tc>
          <w:tcPr>
            <w:tcW w:w="6299" w:type="dxa"/>
          </w:tcPr>
          <w:p w14:paraId="3D2E570E" w14:textId="77777777" w:rsidR="00530C05" w:rsidRDefault="00530C05" w:rsidP="00BB6A48">
            <w:r>
              <w:t xml:space="preserve">Share your photographs from events on Facebook so we can promote the work you are doing. </w:t>
            </w:r>
          </w:p>
        </w:tc>
      </w:tr>
      <w:tr w:rsidR="00EF4B6A" w:rsidRPr="00F76CC0" w14:paraId="091D46A3" w14:textId="77777777" w:rsidTr="00FD542E">
        <w:tc>
          <w:tcPr>
            <w:tcW w:w="2943" w:type="dxa"/>
          </w:tcPr>
          <w:p w14:paraId="4E9DC07D" w14:textId="77777777" w:rsidR="00EF4B6A" w:rsidRPr="00F20F44" w:rsidRDefault="00530C05" w:rsidP="00B901FB">
            <w:pPr>
              <w:rPr>
                <w:sz w:val="28"/>
                <w:szCs w:val="28"/>
              </w:rPr>
            </w:pPr>
            <w:r>
              <w:rPr>
                <w:b/>
                <w:sz w:val="28"/>
                <w:szCs w:val="28"/>
              </w:rPr>
              <w:t>Share</w:t>
            </w:r>
            <w:r w:rsidR="00F20F44">
              <w:rPr>
                <w:b/>
                <w:sz w:val="28"/>
                <w:szCs w:val="28"/>
              </w:rPr>
              <w:t xml:space="preserve"> </w:t>
            </w:r>
            <w:r w:rsidR="00F20F44">
              <w:rPr>
                <w:sz w:val="28"/>
                <w:szCs w:val="28"/>
              </w:rPr>
              <w:t>with your networks</w:t>
            </w:r>
          </w:p>
        </w:tc>
        <w:tc>
          <w:tcPr>
            <w:tcW w:w="6299" w:type="dxa"/>
          </w:tcPr>
          <w:p w14:paraId="14EE49F0" w14:textId="77777777" w:rsidR="00EF4B6A" w:rsidRPr="00F76CC0" w:rsidRDefault="00530C05" w:rsidP="00B901FB">
            <w:r>
              <w:t xml:space="preserve">We are </w:t>
            </w:r>
            <w:r w:rsidR="00EF4B6A" w:rsidRPr="00F76CC0">
              <w:t>grateful</w:t>
            </w:r>
            <w:r>
              <w:t xml:space="preserve"> for your support and would appreciate you sending </w:t>
            </w:r>
            <w:r w:rsidR="00EF4B6A" w:rsidRPr="00530C05">
              <w:t xml:space="preserve">this tool kit to any individuals and organisations </w:t>
            </w:r>
            <w:r w:rsidR="00EF4B6A" w:rsidRPr="00F76CC0">
              <w:t>interested in sharing the information and resources of Na</w:t>
            </w:r>
            <w:r w:rsidR="00E17FBE">
              <w:t>tional Palli</w:t>
            </w:r>
            <w:r w:rsidR="00541B0F">
              <w:t>ative Care Week 2020</w:t>
            </w:r>
            <w:r w:rsidR="00EF4B6A" w:rsidRPr="00F76CC0">
              <w:t xml:space="preserve">. </w:t>
            </w:r>
          </w:p>
          <w:p w14:paraId="14973D74" w14:textId="77777777" w:rsidR="00422342" w:rsidRPr="00F76CC0" w:rsidRDefault="00422342" w:rsidP="00B901FB"/>
        </w:tc>
      </w:tr>
    </w:tbl>
    <w:p w14:paraId="432B973C" w14:textId="77777777" w:rsidR="00E50582" w:rsidRPr="00E50582" w:rsidRDefault="00790B11" w:rsidP="00AC4C41">
      <w:pPr>
        <w:rPr>
          <w:rFonts w:cs="Khmer UI"/>
          <w:b/>
          <w:color w:val="17365D" w:themeColor="text2" w:themeShade="BF"/>
          <w:sz w:val="28"/>
          <w:szCs w:val="28"/>
        </w:rPr>
      </w:pPr>
      <w:r>
        <w:rPr>
          <w:rFonts w:cs="Khmer UI"/>
          <w:b/>
          <w:sz w:val="28"/>
          <w:szCs w:val="28"/>
        </w:rPr>
        <w:br/>
      </w:r>
      <w:r w:rsidR="00E50582" w:rsidRPr="00E50582">
        <w:rPr>
          <w:rFonts w:cs="Khmer UI"/>
          <w:b/>
          <w:color w:val="17365D" w:themeColor="text2" w:themeShade="BF"/>
          <w:sz w:val="28"/>
          <w:szCs w:val="28"/>
        </w:rPr>
        <w:t>Events</w:t>
      </w:r>
    </w:p>
    <w:p w14:paraId="7A559F3A" w14:textId="337BA216" w:rsidR="00E50582" w:rsidRDefault="00E50582" w:rsidP="00E50582">
      <w:r>
        <w:t xml:space="preserve">There will be </w:t>
      </w:r>
      <w:r w:rsidR="008E2A3B">
        <w:t>several</w:t>
      </w:r>
      <w:r>
        <w:t xml:space="preserve"> </w:t>
      </w:r>
      <w:r w:rsidR="007621BE">
        <w:t xml:space="preserve">virtual </w:t>
      </w:r>
      <w:r>
        <w:t xml:space="preserve">events around the country. You can see them on our </w:t>
      </w:r>
      <w:hyperlink r:id="rId13" w:history="1">
        <w:r w:rsidR="00034EC9" w:rsidRPr="00170058">
          <w:rPr>
            <w:rStyle w:val="Hyperlink"/>
          </w:rPr>
          <w:t>events page</w:t>
        </w:r>
        <w:r w:rsidRPr="00170058">
          <w:rPr>
            <w:rStyle w:val="Hyperlink"/>
          </w:rPr>
          <w:t>.</w:t>
        </w:r>
      </w:hyperlink>
    </w:p>
    <w:p w14:paraId="41CA6A62" w14:textId="77777777" w:rsidR="008B0E62" w:rsidRDefault="00E50582" w:rsidP="00AC4C41">
      <w:pPr>
        <w:rPr>
          <w:rStyle w:val="Hyperlink"/>
        </w:rPr>
      </w:pPr>
      <w:r>
        <w:t xml:space="preserve">Let us know about your event and we will post it on our website: </w:t>
      </w:r>
      <w:hyperlink r:id="rId14" w:history="1">
        <w:r w:rsidR="00F20F44" w:rsidRPr="00C76B2B">
          <w:rPr>
            <w:rStyle w:val="Hyperlink"/>
          </w:rPr>
          <w:t>pca@palliativecare.org.au</w:t>
        </w:r>
      </w:hyperlink>
    </w:p>
    <w:p w14:paraId="0D600440" w14:textId="172FAA12" w:rsidR="00452C1A" w:rsidRDefault="00452C1A" w:rsidP="00AC4C41">
      <w:pPr>
        <w:rPr>
          <w:rFonts w:cs="Khmer UI"/>
          <w:b/>
          <w:color w:val="17365D" w:themeColor="text2" w:themeShade="BF"/>
          <w:sz w:val="28"/>
          <w:szCs w:val="28"/>
        </w:rPr>
      </w:pPr>
    </w:p>
    <w:p w14:paraId="378FCC24" w14:textId="77777777" w:rsidR="00E40A59" w:rsidRDefault="00E40A59" w:rsidP="00AC4C41">
      <w:pPr>
        <w:rPr>
          <w:rFonts w:cs="Khmer UI"/>
          <w:b/>
          <w:color w:val="17365D" w:themeColor="text2" w:themeShade="BF"/>
          <w:sz w:val="28"/>
          <w:szCs w:val="28"/>
        </w:rPr>
      </w:pPr>
      <w:r>
        <w:rPr>
          <w:rFonts w:cs="Khmer UI"/>
          <w:b/>
          <w:color w:val="17365D" w:themeColor="text2" w:themeShade="BF"/>
          <w:sz w:val="28"/>
          <w:szCs w:val="28"/>
        </w:rPr>
        <w:t xml:space="preserve">Organising events: </w:t>
      </w:r>
    </w:p>
    <w:p w14:paraId="22974018" w14:textId="7EB7F9F9" w:rsidR="00790B11" w:rsidRDefault="00790B11" w:rsidP="00AC4C41">
      <w:pPr>
        <w:rPr>
          <w:rStyle w:val="Hyperlink"/>
        </w:rPr>
      </w:pPr>
      <w:r w:rsidRPr="00AC4C41">
        <w:t>Palliative Care Australia is interested in keeping a list of events that take place</w:t>
      </w:r>
      <w:r>
        <w:t xml:space="preserve"> and help you promote them</w:t>
      </w:r>
      <w:r w:rsidRPr="00AC4C41">
        <w:t xml:space="preserve">. To let us know about your event please email </w:t>
      </w:r>
      <w:hyperlink r:id="rId15" w:history="1">
        <w:r w:rsidR="00F20F44" w:rsidRPr="00C76B2B">
          <w:rPr>
            <w:rStyle w:val="Hyperlink"/>
          </w:rPr>
          <w:t>pca@palliativecare.org.au</w:t>
        </w:r>
      </w:hyperlink>
      <w:r w:rsidR="00706B8C">
        <w:rPr>
          <w:rStyle w:val="Hyperlink"/>
        </w:rPr>
        <w:t xml:space="preserve"> </w:t>
      </w:r>
      <w:r w:rsidR="00706B8C" w:rsidRPr="00A14734">
        <w:rPr>
          <w:rStyle w:val="Hyperlink"/>
          <w:color w:val="auto"/>
          <w:u w:val="none"/>
        </w:rPr>
        <w:t xml:space="preserve">or fill out the online form here </w:t>
      </w:r>
      <w:r w:rsidR="00706B8C">
        <w:rPr>
          <w:rStyle w:val="Hyperlink"/>
        </w:rPr>
        <w:t>[</w:t>
      </w:r>
      <w:hyperlink r:id="rId16" w:history="1">
        <w:r w:rsidR="00706B8C">
          <w:rPr>
            <w:rStyle w:val="Hyperlink"/>
          </w:rPr>
          <w:t>https://palliativecare.org.au/national-palliative-care-week-events-2020</w:t>
        </w:r>
      </w:hyperlink>
      <w:r w:rsidR="00706B8C">
        <w:t>]</w:t>
      </w:r>
    </w:p>
    <w:p w14:paraId="1F82A958" w14:textId="77777777" w:rsidR="00A473F7" w:rsidRPr="00A473F7" w:rsidRDefault="00A473F7" w:rsidP="00AC4C41">
      <w:r w:rsidRPr="00A473F7">
        <w:rPr>
          <w:rStyle w:val="Hyperlink"/>
          <w:color w:val="auto"/>
          <w:u w:val="none"/>
        </w:rPr>
        <w:t>We under</w:t>
      </w:r>
      <w:r>
        <w:rPr>
          <w:rStyle w:val="Hyperlink"/>
          <w:color w:val="auto"/>
          <w:u w:val="none"/>
        </w:rPr>
        <w:t>stand that 2020 has been tricky to organise live events, but virtual events can be just as engaging and can be done with a small budget.</w:t>
      </w:r>
    </w:p>
    <w:p w14:paraId="72A75986" w14:textId="77777777" w:rsidR="00C13050" w:rsidRDefault="00C13050" w:rsidP="00C13050">
      <w:r>
        <w:t xml:space="preserve">Here are a few useful hints for planning a </w:t>
      </w:r>
      <w:r w:rsidR="007E6EAB">
        <w:t>virtual</w:t>
      </w:r>
      <w:r>
        <w:t xml:space="preserve"> event: </w:t>
      </w:r>
    </w:p>
    <w:p w14:paraId="1922719A" w14:textId="58A7219D" w:rsidR="00C13050" w:rsidRDefault="00C13050" w:rsidP="00A51CFB">
      <w:pPr>
        <w:pStyle w:val="ListParagraph"/>
        <w:numPr>
          <w:ilvl w:val="0"/>
          <w:numId w:val="23"/>
        </w:numPr>
        <w:spacing w:after="160" w:line="259" w:lineRule="auto"/>
        <w:contextualSpacing/>
      </w:pPr>
      <w:r w:rsidRPr="003133C1">
        <w:rPr>
          <w:b/>
        </w:rPr>
        <w:t>Ask:</w:t>
      </w:r>
      <w:r>
        <w:t xml:space="preserve"> Who, What, When, Where and Why</w:t>
      </w:r>
      <w:r w:rsidR="007621BE">
        <w:t>?</w:t>
      </w:r>
      <w:r>
        <w:t xml:space="preserve"> </w:t>
      </w:r>
    </w:p>
    <w:p w14:paraId="596CE79A" w14:textId="77777777" w:rsidR="00C13050" w:rsidRDefault="00C13050" w:rsidP="00C13050">
      <w:pPr>
        <w:pStyle w:val="ListParagraph"/>
        <w:numPr>
          <w:ilvl w:val="0"/>
          <w:numId w:val="24"/>
        </w:numPr>
        <w:spacing w:after="160" w:line="259" w:lineRule="auto"/>
        <w:contextualSpacing/>
      </w:pPr>
      <w:r w:rsidRPr="003133C1">
        <w:rPr>
          <w:b/>
        </w:rPr>
        <w:t xml:space="preserve">What </w:t>
      </w:r>
      <w:r>
        <w:t xml:space="preserve">kind of event are </w:t>
      </w:r>
      <w:r w:rsidR="007E6EAB">
        <w:t>you holding? (e.g. workshop, web</w:t>
      </w:r>
      <w:r>
        <w:t>inar, panel event etc.)</w:t>
      </w:r>
    </w:p>
    <w:p w14:paraId="41FDE3CD" w14:textId="77777777" w:rsidR="00C13050" w:rsidRDefault="00C13050" w:rsidP="00C13050">
      <w:pPr>
        <w:pStyle w:val="ListParagraph"/>
        <w:numPr>
          <w:ilvl w:val="0"/>
          <w:numId w:val="24"/>
        </w:numPr>
        <w:spacing w:after="160" w:line="259" w:lineRule="auto"/>
        <w:contextualSpacing/>
      </w:pPr>
      <w:r w:rsidRPr="003133C1">
        <w:rPr>
          <w:b/>
        </w:rPr>
        <w:t>Why</w:t>
      </w:r>
      <w:r>
        <w:t xml:space="preserve"> are you holding the event? (e.g. to promote National Palliative Care Week) </w:t>
      </w:r>
    </w:p>
    <w:p w14:paraId="4418F5AE" w14:textId="77777777" w:rsidR="00C13050" w:rsidRDefault="00C13050" w:rsidP="00C13050">
      <w:pPr>
        <w:pStyle w:val="ListParagraph"/>
        <w:numPr>
          <w:ilvl w:val="0"/>
          <w:numId w:val="24"/>
        </w:numPr>
        <w:spacing w:after="160" w:line="259" w:lineRule="auto"/>
        <w:contextualSpacing/>
      </w:pPr>
      <w:r w:rsidRPr="003133C1">
        <w:rPr>
          <w:b/>
        </w:rPr>
        <w:t>Where</w:t>
      </w:r>
      <w:r>
        <w:t xml:space="preserve"> are you holding the event</w:t>
      </w:r>
      <w:r w:rsidR="007E6EAB">
        <w:t xml:space="preserve"> (Facebook live? Zoom? Webinar platform?) – Your choice will</w:t>
      </w:r>
      <w:r>
        <w:t xml:space="preserve"> </w:t>
      </w:r>
      <w:r w:rsidR="007E6EAB">
        <w:t>depend on your budget, technical capacities and need for interactivity.</w:t>
      </w:r>
    </w:p>
    <w:p w14:paraId="0C95F59F" w14:textId="77777777" w:rsidR="00C13050" w:rsidRDefault="00C13050" w:rsidP="00C13050">
      <w:pPr>
        <w:pStyle w:val="ListParagraph"/>
        <w:numPr>
          <w:ilvl w:val="0"/>
          <w:numId w:val="24"/>
        </w:numPr>
        <w:spacing w:after="160" w:line="259" w:lineRule="auto"/>
        <w:contextualSpacing/>
      </w:pPr>
      <w:r w:rsidRPr="003133C1">
        <w:rPr>
          <w:b/>
        </w:rPr>
        <w:t>When</w:t>
      </w:r>
      <w:r>
        <w:t xml:space="preserve"> is the event? </w:t>
      </w:r>
    </w:p>
    <w:p w14:paraId="6FFC8D54" w14:textId="77777777" w:rsidR="00C13050" w:rsidRDefault="00C13050" w:rsidP="00C13050">
      <w:pPr>
        <w:pStyle w:val="ListParagraph"/>
        <w:numPr>
          <w:ilvl w:val="0"/>
          <w:numId w:val="24"/>
        </w:numPr>
        <w:spacing w:after="160" w:line="259" w:lineRule="auto"/>
        <w:contextualSpacing/>
      </w:pPr>
      <w:r w:rsidRPr="003133C1">
        <w:rPr>
          <w:b/>
        </w:rPr>
        <w:t>Who</w:t>
      </w:r>
      <w:r>
        <w:t xml:space="preserve"> will be involved? (e.g. community organisations, aged care workers, local members of parliament)</w:t>
      </w:r>
      <w:r w:rsidR="00CB47AA">
        <w:t>.</w:t>
      </w:r>
    </w:p>
    <w:p w14:paraId="46C6D50A" w14:textId="77777777" w:rsidR="00C13050" w:rsidRDefault="00C13050" w:rsidP="00C13050">
      <w:pPr>
        <w:pStyle w:val="ListParagraph"/>
        <w:ind w:left="1080"/>
      </w:pPr>
    </w:p>
    <w:p w14:paraId="54E7AE7B" w14:textId="77777777" w:rsidR="00C13050" w:rsidRPr="00A51CFB" w:rsidRDefault="00C13050" w:rsidP="00A51CFB">
      <w:pPr>
        <w:pStyle w:val="ListParagraph"/>
        <w:numPr>
          <w:ilvl w:val="0"/>
          <w:numId w:val="23"/>
        </w:numPr>
        <w:spacing w:after="160" w:line="259" w:lineRule="auto"/>
        <w:contextualSpacing/>
        <w:rPr>
          <w:b/>
        </w:rPr>
      </w:pPr>
      <w:r w:rsidRPr="003133C1">
        <w:rPr>
          <w:b/>
        </w:rPr>
        <w:t>Plan</w:t>
      </w:r>
    </w:p>
    <w:p w14:paraId="571D9A52" w14:textId="77777777" w:rsidR="00C13050" w:rsidRPr="003133C1" w:rsidRDefault="00C13050" w:rsidP="00C13050">
      <w:pPr>
        <w:pStyle w:val="ListParagraph"/>
        <w:numPr>
          <w:ilvl w:val="0"/>
          <w:numId w:val="24"/>
        </w:numPr>
        <w:spacing w:after="160" w:line="259" w:lineRule="auto"/>
        <w:contextualSpacing/>
        <w:rPr>
          <w:b/>
        </w:rPr>
      </w:pPr>
      <w:r>
        <w:t>Plan a budget and allocate resources (inquire about sponsorships and / or partnerships)</w:t>
      </w:r>
      <w:r w:rsidR="00CB47AA">
        <w:t>.</w:t>
      </w:r>
    </w:p>
    <w:p w14:paraId="25B61C60" w14:textId="5A82E30D" w:rsidR="00C13050" w:rsidRPr="00F26301" w:rsidRDefault="00C13050" w:rsidP="00C13050">
      <w:pPr>
        <w:pStyle w:val="ListParagraph"/>
        <w:numPr>
          <w:ilvl w:val="0"/>
          <w:numId w:val="24"/>
        </w:numPr>
        <w:spacing w:after="160" w:line="259" w:lineRule="auto"/>
        <w:contextualSpacing/>
        <w:rPr>
          <w:b/>
        </w:rPr>
      </w:pPr>
      <w:r>
        <w:t>Organise a timetable, both for the event organisers and the day</w:t>
      </w:r>
      <w:r w:rsidR="00CB47AA">
        <w:t>.</w:t>
      </w:r>
    </w:p>
    <w:p w14:paraId="566B4785" w14:textId="77777777" w:rsidR="00C13050" w:rsidRPr="00F26301" w:rsidRDefault="00CB47AA" w:rsidP="00C13050">
      <w:pPr>
        <w:pStyle w:val="ListParagraph"/>
        <w:numPr>
          <w:ilvl w:val="0"/>
          <w:numId w:val="24"/>
        </w:numPr>
        <w:spacing w:after="160" w:line="259" w:lineRule="auto"/>
        <w:contextualSpacing/>
        <w:rPr>
          <w:b/>
        </w:rPr>
      </w:pPr>
      <w:r>
        <w:t>Organise insurance if</w:t>
      </w:r>
      <w:r w:rsidR="007E6EAB">
        <w:t xml:space="preserve"> necessary (mainly for live events, if any)</w:t>
      </w:r>
      <w:r>
        <w:t>.</w:t>
      </w:r>
    </w:p>
    <w:p w14:paraId="6CA39F71" w14:textId="77777777" w:rsidR="00C13050" w:rsidRPr="00F26301" w:rsidRDefault="00C13050" w:rsidP="00C13050">
      <w:pPr>
        <w:pStyle w:val="ListParagraph"/>
        <w:numPr>
          <w:ilvl w:val="0"/>
          <w:numId w:val="24"/>
        </w:numPr>
        <w:spacing w:after="160" w:line="259" w:lineRule="auto"/>
        <w:contextualSpacing/>
        <w:rPr>
          <w:b/>
        </w:rPr>
      </w:pPr>
      <w:r>
        <w:lastRenderedPageBreak/>
        <w:t xml:space="preserve">Sometimes, things can go wrong! Do you have ‘Plan B’? (e.g. what if </w:t>
      </w:r>
      <w:r w:rsidR="007E6EAB">
        <w:t>connectivity is poor or your key speaker cannot make it</w:t>
      </w:r>
      <w:r>
        <w:t xml:space="preserve">?) </w:t>
      </w:r>
    </w:p>
    <w:p w14:paraId="5C28A1FE" w14:textId="77777777" w:rsidR="00C13050" w:rsidRPr="00F26301" w:rsidRDefault="00C13050" w:rsidP="00C13050">
      <w:pPr>
        <w:pStyle w:val="ListParagraph"/>
        <w:ind w:left="1080"/>
        <w:rPr>
          <w:b/>
        </w:rPr>
      </w:pPr>
    </w:p>
    <w:p w14:paraId="1DDB7580" w14:textId="77777777" w:rsidR="00C13050" w:rsidRPr="00A51CFB" w:rsidRDefault="00C13050" w:rsidP="00A51CFB">
      <w:pPr>
        <w:pStyle w:val="ListParagraph"/>
        <w:numPr>
          <w:ilvl w:val="0"/>
          <w:numId w:val="23"/>
        </w:numPr>
        <w:spacing w:after="160" w:line="259" w:lineRule="auto"/>
        <w:contextualSpacing/>
        <w:rPr>
          <w:b/>
        </w:rPr>
      </w:pPr>
      <w:r>
        <w:t xml:space="preserve"> </w:t>
      </w:r>
      <w:r>
        <w:rPr>
          <w:b/>
        </w:rPr>
        <w:t xml:space="preserve">Communication and promotion </w:t>
      </w:r>
    </w:p>
    <w:p w14:paraId="07377C61" w14:textId="6148FABF" w:rsidR="00C13050" w:rsidRDefault="00C13050" w:rsidP="00C13050">
      <w:pPr>
        <w:pStyle w:val="ListParagraph"/>
        <w:numPr>
          <w:ilvl w:val="0"/>
          <w:numId w:val="24"/>
        </w:numPr>
        <w:spacing w:after="160" w:line="259" w:lineRule="auto"/>
        <w:contextualSpacing/>
      </w:pPr>
      <w:r>
        <w:t xml:space="preserve">Let your </w:t>
      </w:r>
      <w:r w:rsidR="00706B8C">
        <w:t>P</w:t>
      </w:r>
      <w:r w:rsidRPr="00AC4C41">
        <w:t xml:space="preserve">alliative </w:t>
      </w:r>
      <w:r w:rsidR="00706B8C">
        <w:t>C</w:t>
      </w:r>
      <w:r w:rsidRPr="00AC4C41">
        <w:t xml:space="preserve">are </w:t>
      </w:r>
      <w:r w:rsidR="00706B8C">
        <w:t>S</w:t>
      </w:r>
      <w:r w:rsidRPr="00AC4C41">
        <w:t xml:space="preserve">tate </w:t>
      </w:r>
      <w:r w:rsidR="00706B8C">
        <w:t>M</w:t>
      </w:r>
      <w:r w:rsidRPr="00AC4C41">
        <w:t xml:space="preserve">ember </w:t>
      </w:r>
      <w:r w:rsidR="00706B8C">
        <w:t>O</w:t>
      </w:r>
      <w:r w:rsidRPr="00AC4C41">
        <w:t>rganisation</w:t>
      </w:r>
      <w:r w:rsidR="00706B8C">
        <w:t xml:space="preserve"> [</w:t>
      </w:r>
      <w:hyperlink r:id="rId17" w:history="1">
        <w:r w:rsidR="00706B8C">
          <w:rPr>
            <w:rStyle w:val="Hyperlink"/>
          </w:rPr>
          <w:t>https://palliativecare.org.au/members</w:t>
        </w:r>
      </w:hyperlink>
      <w:r w:rsidR="00706B8C">
        <w:t>]</w:t>
      </w:r>
      <w:r w:rsidRPr="00AC4C41">
        <w:t xml:space="preserve"> and Palliative Care Australia know what you are doing and send through some photos and a report of your event afterwards.</w:t>
      </w:r>
    </w:p>
    <w:p w14:paraId="76AB56A6" w14:textId="77777777" w:rsidR="00C13050" w:rsidRDefault="00C13050" w:rsidP="00C13050">
      <w:pPr>
        <w:pStyle w:val="ListParagraph"/>
        <w:numPr>
          <w:ilvl w:val="0"/>
          <w:numId w:val="24"/>
        </w:numPr>
        <w:spacing w:after="160" w:line="259" w:lineRule="auto"/>
        <w:contextualSpacing/>
      </w:pPr>
      <w:r>
        <w:t>Promote your event on social media (b</w:t>
      </w:r>
      <w:r w:rsidR="00CB47AA">
        <w:t>e sure to use the NCPW hashtags!)</w:t>
      </w:r>
    </w:p>
    <w:p w14:paraId="26280E19" w14:textId="6F13B227" w:rsidR="00E40A59" w:rsidRDefault="00C13050" w:rsidP="00790B11">
      <w:pPr>
        <w:pStyle w:val="ListParagraph"/>
        <w:numPr>
          <w:ilvl w:val="0"/>
          <w:numId w:val="24"/>
        </w:numPr>
        <w:spacing w:after="160" w:line="259" w:lineRule="auto"/>
        <w:contextualSpacing/>
      </w:pPr>
      <w:r>
        <w:t>Pitch your event to your local media outlets (see below for tips)</w:t>
      </w:r>
    </w:p>
    <w:p w14:paraId="61A661DA" w14:textId="474FC69A" w:rsidR="00F44249" w:rsidRPr="00AC4C41" w:rsidRDefault="00F44249" w:rsidP="00790B11">
      <w:pPr>
        <w:pStyle w:val="ListParagraph"/>
        <w:numPr>
          <w:ilvl w:val="0"/>
          <w:numId w:val="24"/>
        </w:numPr>
        <w:spacing w:after="160" w:line="259" w:lineRule="auto"/>
        <w:contextualSpacing/>
      </w:pPr>
      <w:r>
        <w:t>A</w:t>
      </w:r>
      <w:r w:rsidR="00162752">
        <w:t>dd you</w:t>
      </w:r>
      <w:r w:rsidR="008E2A3B">
        <w:t>r</w:t>
      </w:r>
      <w:r w:rsidR="00162752">
        <w:t xml:space="preserve"> event to the PCA website by filling </w:t>
      </w:r>
      <w:hyperlink r:id="rId18" w:history="1">
        <w:r w:rsidR="00162752" w:rsidRPr="00162752">
          <w:rPr>
            <w:rStyle w:val="Hyperlink"/>
          </w:rPr>
          <w:t>this form</w:t>
        </w:r>
      </w:hyperlink>
      <w:r w:rsidR="00D03F8F">
        <w:t xml:space="preserve"> (</w:t>
      </w:r>
      <w:hyperlink r:id="rId19" w:history="1">
        <w:r w:rsidR="00D03F8F" w:rsidRPr="00A14734">
          <w:rPr>
            <w:rStyle w:val="Hyperlink"/>
          </w:rPr>
          <w:t>https://palliativecare.org.au/national-palliative-care-week-events-2020</w:t>
        </w:r>
      </w:hyperlink>
      <w:r w:rsidR="00A14734">
        <w:t>).</w:t>
      </w:r>
    </w:p>
    <w:p w14:paraId="69B1AF38" w14:textId="3E93CDED" w:rsidR="00E40A59" w:rsidRPr="004E3818" w:rsidRDefault="00E40A59" w:rsidP="00AC4C41">
      <w:r w:rsidRPr="00E8628E">
        <w:rPr>
          <w:b/>
        </w:rPr>
        <w:t>How did you go?</w:t>
      </w:r>
      <w:r w:rsidRPr="00E8628E">
        <w:t xml:space="preserve"> We’re</w:t>
      </w:r>
      <w:r>
        <w:t xml:space="preserve"> interested in hearing about how your event went, so remember to send us a summary and pictures to </w:t>
      </w:r>
      <w:hyperlink r:id="rId20" w:history="1">
        <w:r w:rsidR="00F20F44" w:rsidRPr="00C76B2B">
          <w:rPr>
            <w:rStyle w:val="Hyperlink"/>
          </w:rPr>
          <w:t>pca@palliativecare.org.au</w:t>
        </w:r>
      </w:hyperlink>
      <w:r w:rsidRPr="00AC4C41">
        <w:rPr>
          <w:rStyle w:val="Hyperlink"/>
          <w:color w:val="auto"/>
          <w:u w:val="none"/>
        </w:rPr>
        <w:t>.</w:t>
      </w:r>
    </w:p>
    <w:p w14:paraId="57A8C7BB" w14:textId="77777777" w:rsidR="00AC4C41" w:rsidRPr="00F76CC0" w:rsidRDefault="00E40A59" w:rsidP="00AC4C41">
      <w:pPr>
        <w:rPr>
          <w:rFonts w:cs="Arial"/>
        </w:rPr>
      </w:pPr>
      <w:r>
        <w:rPr>
          <w:rFonts w:cs="Khmer UI"/>
          <w:b/>
          <w:color w:val="17365D" w:themeColor="text2" w:themeShade="BF"/>
          <w:sz w:val="28"/>
          <w:szCs w:val="28"/>
        </w:rPr>
        <w:t>T</w:t>
      </w:r>
      <w:r w:rsidR="00AC4C41" w:rsidRPr="00530C05">
        <w:rPr>
          <w:rFonts w:cs="Khmer UI"/>
          <w:b/>
          <w:color w:val="17365D" w:themeColor="text2" w:themeShade="BF"/>
          <w:sz w:val="28"/>
          <w:szCs w:val="28"/>
        </w:rPr>
        <w:t>ips for contacting your local media</w:t>
      </w:r>
    </w:p>
    <w:p w14:paraId="01034706" w14:textId="77777777" w:rsidR="00CB47AA" w:rsidRPr="00780728" w:rsidRDefault="00CB47AA" w:rsidP="00CB47AA">
      <w:pPr>
        <w:pStyle w:val="ListParagraph"/>
        <w:numPr>
          <w:ilvl w:val="0"/>
          <w:numId w:val="16"/>
        </w:numPr>
        <w:spacing w:after="160" w:line="259" w:lineRule="auto"/>
        <w:contextualSpacing/>
        <w:rPr>
          <w:b/>
        </w:rPr>
      </w:pPr>
      <w:r>
        <w:t xml:space="preserve">You can download various promotional images </w:t>
      </w:r>
      <w:hyperlink r:id="rId21" w:history="1">
        <w:r w:rsidRPr="00780728">
          <w:rPr>
            <w:rStyle w:val="Hyperlink"/>
          </w:rPr>
          <w:t>here</w:t>
        </w:r>
      </w:hyperlink>
      <w:r>
        <w:t>.</w:t>
      </w:r>
    </w:p>
    <w:p w14:paraId="75C86ED8" w14:textId="77777777" w:rsidR="00CB47AA" w:rsidRPr="00D729DE" w:rsidRDefault="00CB47AA" w:rsidP="00CB47AA">
      <w:pPr>
        <w:pStyle w:val="ListParagraph"/>
        <w:numPr>
          <w:ilvl w:val="0"/>
          <w:numId w:val="16"/>
        </w:numPr>
        <w:spacing w:after="160" w:line="259" w:lineRule="auto"/>
        <w:contextualSpacing/>
        <w:rPr>
          <w:b/>
        </w:rPr>
      </w:pPr>
      <w:r>
        <w:t xml:space="preserve">Most media outlets have their contact details on their </w:t>
      </w:r>
      <w:proofErr w:type="gramStart"/>
      <w:r>
        <w:t>website, and</w:t>
      </w:r>
      <w:proofErr w:type="gramEnd"/>
      <w:r>
        <w:t xml:space="preserve"> can also be reached via social media. </w:t>
      </w:r>
      <w:r w:rsidR="00A51CFB">
        <w:t xml:space="preserve">Call or email them to </w:t>
      </w:r>
      <w:r>
        <w:t>pitch your event as a potential story.</w:t>
      </w:r>
    </w:p>
    <w:p w14:paraId="2551411E" w14:textId="77777777" w:rsidR="00CB47AA" w:rsidRPr="00426422" w:rsidRDefault="00CB47AA" w:rsidP="00CB47AA">
      <w:pPr>
        <w:pStyle w:val="ListParagraph"/>
        <w:numPr>
          <w:ilvl w:val="0"/>
          <w:numId w:val="16"/>
        </w:numPr>
        <w:spacing w:after="160" w:line="259" w:lineRule="auto"/>
        <w:contextualSpacing/>
        <w:rPr>
          <w:b/>
        </w:rPr>
      </w:pPr>
      <w:r>
        <w:t>Invite the media</w:t>
      </w:r>
      <w:r w:rsidR="00426422">
        <w:t xml:space="preserve"> to your virtual event</w:t>
      </w:r>
      <w:r>
        <w:t>! If outlets are interested in covering the event, give them credentials for access, as well as opportunities for interviews (make sure you organise these with people who are willing to be interviewed beforehand)</w:t>
      </w:r>
      <w:r w:rsidR="00426422">
        <w:t>.</w:t>
      </w:r>
    </w:p>
    <w:p w14:paraId="393BE973" w14:textId="77777777" w:rsidR="00426422" w:rsidRPr="00D729DE" w:rsidRDefault="00426422" w:rsidP="00CB47AA">
      <w:pPr>
        <w:pStyle w:val="ListParagraph"/>
        <w:numPr>
          <w:ilvl w:val="0"/>
          <w:numId w:val="16"/>
        </w:numPr>
        <w:spacing w:after="160" w:line="259" w:lineRule="auto"/>
        <w:contextualSpacing/>
        <w:rPr>
          <w:b/>
        </w:rPr>
      </w:pPr>
      <w:r>
        <w:t>Make sure you take good quality pictures or at least screen captures of your event, as most media requires pictures to run a story.</w:t>
      </w:r>
    </w:p>
    <w:p w14:paraId="4A77BA8B" w14:textId="77777777" w:rsidR="00E8628E" w:rsidRPr="00A51CFB" w:rsidRDefault="00CB47AA" w:rsidP="00A51CFB">
      <w:pPr>
        <w:pStyle w:val="ListParagraph"/>
        <w:numPr>
          <w:ilvl w:val="0"/>
          <w:numId w:val="16"/>
        </w:numPr>
        <w:spacing w:after="160" w:line="259" w:lineRule="auto"/>
        <w:contextualSpacing/>
        <w:rPr>
          <w:b/>
        </w:rPr>
      </w:pPr>
      <w:r>
        <w:t>Contact your local radio station and see if you can get a spot to talk about your event. Most community radio outlets are looking for stories like these</w:t>
      </w:r>
      <w:r w:rsidR="00A51CFB">
        <w:t xml:space="preserve">. </w:t>
      </w:r>
    </w:p>
    <w:p w14:paraId="6E3C3132" w14:textId="77777777" w:rsidR="008C6AA0" w:rsidRPr="000C0266" w:rsidRDefault="008C6AA0" w:rsidP="008C6AA0">
      <w:pPr>
        <w:rPr>
          <w:rFonts w:cs="Khmer UI"/>
          <w:b/>
          <w:color w:val="17365D" w:themeColor="text2" w:themeShade="BF"/>
          <w:sz w:val="28"/>
          <w:szCs w:val="28"/>
        </w:rPr>
      </w:pPr>
      <w:r w:rsidRPr="000C0266">
        <w:rPr>
          <w:rFonts w:cs="Khmer UI"/>
          <w:b/>
          <w:color w:val="17365D" w:themeColor="text2" w:themeShade="BF"/>
          <w:sz w:val="28"/>
          <w:szCs w:val="28"/>
        </w:rPr>
        <w:t>Template Media Release</w:t>
      </w:r>
    </w:p>
    <w:p w14:paraId="16384F0A" w14:textId="77777777" w:rsidR="008C6AA0" w:rsidRPr="00F76CC0" w:rsidRDefault="000C0266" w:rsidP="008C6AA0">
      <w:pPr>
        <w:pStyle w:val="ListParagraph"/>
        <w:numPr>
          <w:ilvl w:val="0"/>
          <w:numId w:val="17"/>
        </w:numPr>
        <w:textAlignment w:val="top"/>
        <w:rPr>
          <w:rFonts w:asciiTheme="minorHAnsi" w:eastAsia="Times New Roman" w:hAnsiTheme="minorHAnsi"/>
          <w:bCs/>
          <w:szCs w:val="32"/>
        </w:rPr>
      </w:pPr>
      <w:r>
        <w:rPr>
          <w:rFonts w:asciiTheme="minorHAnsi" w:eastAsia="Times New Roman" w:hAnsiTheme="minorHAnsi"/>
          <w:bCs/>
          <w:szCs w:val="32"/>
        </w:rPr>
        <w:t>A template media release</w:t>
      </w:r>
      <w:r w:rsidR="00E8628E" w:rsidRPr="00F76CC0">
        <w:rPr>
          <w:rFonts w:asciiTheme="minorHAnsi" w:eastAsia="Times New Roman" w:hAnsiTheme="minorHAnsi"/>
          <w:bCs/>
          <w:szCs w:val="32"/>
        </w:rPr>
        <w:t xml:space="preserve"> </w:t>
      </w:r>
      <w:r w:rsidR="008C6AA0" w:rsidRPr="00F76CC0">
        <w:rPr>
          <w:rFonts w:asciiTheme="minorHAnsi" w:eastAsia="Times New Roman" w:hAnsiTheme="minorHAnsi"/>
          <w:bCs/>
          <w:szCs w:val="32"/>
        </w:rPr>
        <w:t xml:space="preserve">is available to download as a separate document from the </w:t>
      </w:r>
      <w:hyperlink r:id="rId22" w:history="1">
        <w:r w:rsidR="008C6AA0" w:rsidRPr="00F76CC0">
          <w:rPr>
            <w:rStyle w:val="Hyperlink"/>
            <w:rFonts w:asciiTheme="minorHAnsi" w:eastAsia="Times New Roman" w:hAnsiTheme="minorHAnsi"/>
            <w:bCs/>
            <w:szCs w:val="32"/>
          </w:rPr>
          <w:t>PCA website</w:t>
        </w:r>
      </w:hyperlink>
      <w:r w:rsidR="008C6AA0" w:rsidRPr="00F76CC0">
        <w:rPr>
          <w:rFonts w:asciiTheme="minorHAnsi" w:eastAsia="Times New Roman" w:hAnsiTheme="minorHAnsi"/>
          <w:bCs/>
          <w:szCs w:val="32"/>
        </w:rPr>
        <w:t>.</w:t>
      </w:r>
      <w:r w:rsidR="00BE018D">
        <w:rPr>
          <w:rFonts w:asciiTheme="minorHAnsi" w:eastAsia="Times New Roman" w:hAnsiTheme="minorHAnsi"/>
          <w:bCs/>
          <w:szCs w:val="32"/>
        </w:rPr>
        <w:t xml:space="preserve"> (Link to be inserted)</w:t>
      </w:r>
    </w:p>
    <w:p w14:paraId="093D007D" w14:textId="082FEB0D" w:rsidR="004E3818" w:rsidRPr="004E3818" w:rsidRDefault="008C6AA0" w:rsidP="008C6AA0">
      <w:pPr>
        <w:pStyle w:val="ListParagraph"/>
        <w:numPr>
          <w:ilvl w:val="0"/>
          <w:numId w:val="17"/>
        </w:numPr>
        <w:textAlignment w:val="top"/>
        <w:rPr>
          <w:rFonts w:asciiTheme="minorHAnsi" w:eastAsia="Times New Roman" w:hAnsiTheme="minorHAnsi"/>
          <w:b/>
          <w:bCs/>
          <w:color w:val="FF0000"/>
          <w:szCs w:val="32"/>
        </w:rPr>
      </w:pPr>
      <w:r w:rsidRPr="004E3818">
        <w:rPr>
          <w:rFonts w:asciiTheme="minorHAnsi" w:eastAsia="Times New Roman" w:hAnsiTheme="minorHAnsi"/>
          <w:bCs/>
          <w:szCs w:val="32"/>
        </w:rPr>
        <w:t>Feel free to add additional information about your org</w:t>
      </w:r>
      <w:r w:rsidR="004E3818">
        <w:rPr>
          <w:rFonts w:asciiTheme="minorHAnsi" w:eastAsia="Times New Roman" w:hAnsiTheme="minorHAnsi"/>
          <w:bCs/>
          <w:szCs w:val="32"/>
        </w:rPr>
        <w:t>anisation and event.</w:t>
      </w:r>
    </w:p>
    <w:p w14:paraId="04486453" w14:textId="77777777" w:rsidR="00422342" w:rsidRPr="004E3818" w:rsidRDefault="008C6AA0" w:rsidP="004E3818">
      <w:pPr>
        <w:pStyle w:val="ListParagraph"/>
        <w:textAlignment w:val="top"/>
        <w:rPr>
          <w:rFonts w:asciiTheme="minorHAnsi" w:eastAsia="Times New Roman" w:hAnsiTheme="minorHAnsi"/>
          <w:b/>
          <w:bCs/>
          <w:color w:val="FF0000"/>
          <w:szCs w:val="32"/>
        </w:rPr>
      </w:pPr>
      <w:r w:rsidRPr="004E3818">
        <w:rPr>
          <w:rFonts w:asciiTheme="minorHAnsi" w:eastAsia="Times New Roman" w:hAnsiTheme="minorHAnsi"/>
          <w:bCs/>
          <w:szCs w:val="32"/>
        </w:rPr>
        <w:t>PCA would love to receive a copy of your release</w:t>
      </w:r>
      <w:r w:rsidR="00422342" w:rsidRPr="004E3818">
        <w:rPr>
          <w:rFonts w:asciiTheme="minorHAnsi" w:eastAsia="Times New Roman" w:hAnsiTheme="minorHAnsi"/>
          <w:bCs/>
          <w:szCs w:val="32"/>
        </w:rPr>
        <w:t xml:space="preserve">, send </w:t>
      </w:r>
      <w:r w:rsidR="00170058">
        <w:rPr>
          <w:rFonts w:asciiTheme="minorHAnsi" w:eastAsia="Times New Roman" w:hAnsiTheme="minorHAnsi"/>
          <w:bCs/>
          <w:szCs w:val="32"/>
        </w:rPr>
        <w:t xml:space="preserve">it </w:t>
      </w:r>
      <w:r w:rsidR="00422342" w:rsidRPr="004E3818">
        <w:rPr>
          <w:rFonts w:asciiTheme="minorHAnsi" w:eastAsia="Times New Roman" w:hAnsiTheme="minorHAnsi"/>
          <w:bCs/>
          <w:szCs w:val="32"/>
        </w:rPr>
        <w:t xml:space="preserve">to </w:t>
      </w:r>
      <w:hyperlink r:id="rId23" w:history="1">
        <w:r w:rsidR="00F20F44" w:rsidRPr="00C76B2B">
          <w:rPr>
            <w:rStyle w:val="Hyperlink"/>
            <w:rFonts w:asciiTheme="minorHAnsi" w:eastAsia="Times New Roman" w:hAnsiTheme="minorHAnsi"/>
            <w:bCs/>
            <w:szCs w:val="32"/>
          </w:rPr>
          <w:t>pca@palliativecare.org.au</w:t>
        </w:r>
      </w:hyperlink>
      <w:r w:rsidR="00422342" w:rsidRPr="004E3818">
        <w:rPr>
          <w:rFonts w:asciiTheme="minorHAnsi" w:eastAsia="Times New Roman" w:hAnsiTheme="minorHAnsi"/>
          <w:bCs/>
          <w:szCs w:val="32"/>
        </w:rPr>
        <w:t>.</w:t>
      </w:r>
    </w:p>
    <w:p w14:paraId="683D7E5F" w14:textId="03710042" w:rsidR="00E8628E" w:rsidRPr="002B0ABE" w:rsidRDefault="004E3818" w:rsidP="000C0266">
      <w:pPr>
        <w:pStyle w:val="ListParagraph"/>
        <w:numPr>
          <w:ilvl w:val="0"/>
          <w:numId w:val="17"/>
        </w:numPr>
        <w:textAlignment w:val="top"/>
        <w:rPr>
          <w:rFonts w:asciiTheme="minorHAnsi" w:eastAsia="Times New Roman" w:hAnsiTheme="minorHAnsi"/>
          <w:b/>
          <w:bCs/>
          <w:color w:val="FF0000"/>
          <w:szCs w:val="32"/>
        </w:rPr>
      </w:pPr>
      <w:r>
        <w:rPr>
          <w:rFonts w:asciiTheme="minorHAnsi" w:eastAsia="Times New Roman" w:hAnsiTheme="minorHAnsi"/>
          <w:bCs/>
          <w:szCs w:val="32"/>
        </w:rPr>
        <w:t>Remember</w:t>
      </w:r>
      <w:r w:rsidR="008C6AA0" w:rsidRPr="00F76CC0">
        <w:rPr>
          <w:rFonts w:asciiTheme="minorHAnsi" w:eastAsia="Times New Roman" w:hAnsiTheme="minorHAnsi"/>
          <w:bCs/>
          <w:szCs w:val="32"/>
        </w:rPr>
        <w:t xml:space="preserve"> to send through details of your event to </w:t>
      </w:r>
      <w:hyperlink r:id="rId24" w:history="1">
        <w:r w:rsidR="00F20F44" w:rsidRPr="00C76B2B">
          <w:rPr>
            <w:rStyle w:val="Hyperlink"/>
            <w:rFonts w:asciiTheme="minorHAnsi" w:eastAsia="Times New Roman" w:hAnsiTheme="minorHAnsi"/>
            <w:bCs/>
            <w:szCs w:val="32"/>
          </w:rPr>
          <w:t>pca@palliativecare.org.au</w:t>
        </w:r>
      </w:hyperlink>
      <w:r w:rsidR="008C6AA0" w:rsidRPr="00F76CC0">
        <w:rPr>
          <w:rFonts w:asciiTheme="minorHAnsi" w:eastAsia="Times New Roman" w:hAnsiTheme="minorHAnsi"/>
          <w:bCs/>
          <w:szCs w:val="32"/>
        </w:rPr>
        <w:t xml:space="preserve"> and post </w:t>
      </w:r>
      <w:r w:rsidR="00706B8C">
        <w:rPr>
          <w:rFonts w:asciiTheme="minorHAnsi" w:eastAsia="Times New Roman" w:hAnsiTheme="minorHAnsi"/>
          <w:bCs/>
          <w:szCs w:val="32"/>
        </w:rPr>
        <w:t>on</w:t>
      </w:r>
      <w:r w:rsidR="008C6AA0" w:rsidRPr="00F76CC0">
        <w:rPr>
          <w:rFonts w:asciiTheme="minorHAnsi" w:eastAsia="Times New Roman" w:hAnsiTheme="minorHAnsi"/>
          <w:bCs/>
          <w:szCs w:val="32"/>
        </w:rPr>
        <w:t xml:space="preserve"> our </w:t>
      </w:r>
      <w:hyperlink r:id="rId25" w:history="1">
        <w:r w:rsidR="008C6AA0" w:rsidRPr="00F76CC0">
          <w:rPr>
            <w:rStyle w:val="Hyperlink"/>
            <w:rFonts w:asciiTheme="minorHAnsi" w:eastAsia="Times New Roman" w:hAnsiTheme="minorHAnsi"/>
            <w:bCs/>
            <w:szCs w:val="32"/>
          </w:rPr>
          <w:t>Facebook page</w:t>
        </w:r>
      </w:hyperlink>
      <w:r w:rsidR="008C6AA0" w:rsidRPr="00F76CC0">
        <w:rPr>
          <w:rFonts w:asciiTheme="minorHAnsi" w:eastAsia="Times New Roman" w:hAnsiTheme="minorHAnsi"/>
          <w:bCs/>
          <w:szCs w:val="32"/>
        </w:rPr>
        <w:t>.</w:t>
      </w:r>
      <w:r w:rsidR="002B0ABE">
        <w:rPr>
          <w:rFonts w:asciiTheme="minorHAnsi" w:eastAsia="Times New Roman" w:hAnsiTheme="minorHAnsi"/>
          <w:bCs/>
          <w:szCs w:val="32"/>
        </w:rPr>
        <w:br/>
      </w:r>
    </w:p>
    <w:p w14:paraId="1A25E186" w14:textId="77777777" w:rsidR="00E8628E" w:rsidRPr="00F76CC0" w:rsidRDefault="00E8628E" w:rsidP="008C6AA0">
      <w:pPr>
        <w:spacing w:line="360" w:lineRule="auto"/>
        <w:jc w:val="center"/>
        <w:textAlignment w:val="top"/>
        <w:rPr>
          <w:rFonts w:eastAsia="Times New Roman" w:cs="Calibri"/>
          <w:b/>
          <w:bCs/>
          <w:color w:val="000000"/>
          <w:sz w:val="28"/>
        </w:rPr>
      </w:pPr>
    </w:p>
    <w:p w14:paraId="3A499172" w14:textId="77777777" w:rsidR="008C6AA0" w:rsidRPr="00F76CC0" w:rsidRDefault="008C6AA0" w:rsidP="00422342">
      <w:pPr>
        <w:spacing w:line="360" w:lineRule="auto"/>
        <w:jc w:val="center"/>
        <w:textAlignment w:val="top"/>
        <w:rPr>
          <w:rFonts w:cs="Calibri"/>
        </w:rPr>
      </w:pPr>
    </w:p>
    <w:sectPr w:rsidR="008C6AA0" w:rsidRPr="00F76CC0" w:rsidSect="00790B11">
      <w:headerReference w:type="default" r:id="rId26"/>
      <w:footerReference w:type="default" r:id="rId27"/>
      <w:pgSz w:w="11906" w:h="16838"/>
      <w:pgMar w:top="1440" w:right="1440" w:bottom="1702" w:left="1276"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396A" w14:textId="77777777" w:rsidR="002327D1" w:rsidRDefault="002327D1" w:rsidP="00BF3CA5">
      <w:pPr>
        <w:spacing w:after="0" w:line="240" w:lineRule="auto"/>
      </w:pPr>
      <w:r>
        <w:separator/>
      </w:r>
    </w:p>
  </w:endnote>
  <w:endnote w:type="continuationSeparator" w:id="0">
    <w:p w14:paraId="49ECC70D" w14:textId="77777777" w:rsidR="002327D1" w:rsidRDefault="002327D1" w:rsidP="00BF3CA5">
      <w:pPr>
        <w:spacing w:after="0" w:line="240" w:lineRule="auto"/>
      </w:pPr>
      <w:r>
        <w:continuationSeparator/>
      </w:r>
    </w:p>
  </w:endnote>
  <w:endnote w:type="continuationNotice" w:id="1">
    <w:p w14:paraId="77D6BBDD" w14:textId="77777777" w:rsidR="002327D1" w:rsidRDefault="00232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879E" w14:textId="77777777" w:rsidR="007974F5" w:rsidRDefault="00F824CE" w:rsidP="007A5036">
    <w:pPr>
      <w:pStyle w:val="Footer"/>
      <w:jc w:val="center"/>
    </w:pPr>
    <w:r>
      <w:rPr>
        <w:noProof/>
      </w:rPr>
      <w:drawing>
        <wp:anchor distT="0" distB="0" distL="114300" distR="114300" simplePos="0" relativeHeight="251658240" behindDoc="0" locked="0" layoutInCell="1" allowOverlap="1" wp14:anchorId="4F865672" wp14:editId="6FAF211D">
          <wp:simplePos x="0" y="0"/>
          <wp:positionH relativeFrom="column">
            <wp:posOffset>-800100</wp:posOffset>
          </wp:positionH>
          <wp:positionV relativeFrom="paragraph">
            <wp:posOffset>-360045</wp:posOffset>
          </wp:positionV>
          <wp:extent cx="1962150" cy="740410"/>
          <wp:effectExtent l="0" t="0" r="0" b="0"/>
          <wp:wrapSquare wrapText="bothSides"/>
          <wp:docPr id="2" name="Picture 2" descr="C:\Users\sophie.PCA2005.000\Desktop\Sophie's 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PCA2005.000\Desktop\Sophie's docum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6472" w14:textId="77777777" w:rsidR="002327D1" w:rsidRDefault="002327D1" w:rsidP="00BF3CA5">
      <w:pPr>
        <w:spacing w:after="0" w:line="240" w:lineRule="auto"/>
      </w:pPr>
      <w:r>
        <w:separator/>
      </w:r>
    </w:p>
  </w:footnote>
  <w:footnote w:type="continuationSeparator" w:id="0">
    <w:p w14:paraId="762384FE" w14:textId="77777777" w:rsidR="002327D1" w:rsidRDefault="002327D1" w:rsidP="00BF3CA5">
      <w:pPr>
        <w:spacing w:after="0" w:line="240" w:lineRule="auto"/>
      </w:pPr>
      <w:r>
        <w:continuationSeparator/>
      </w:r>
    </w:p>
  </w:footnote>
  <w:footnote w:type="continuationNotice" w:id="1">
    <w:p w14:paraId="04409214" w14:textId="77777777" w:rsidR="002327D1" w:rsidRDefault="002327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1B9A" w14:textId="77777777" w:rsidR="00181F31" w:rsidRDefault="0018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33A"/>
    <w:multiLevelType w:val="hybridMultilevel"/>
    <w:tmpl w:val="DF706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B6915"/>
    <w:multiLevelType w:val="hybridMultilevel"/>
    <w:tmpl w:val="03AE62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C443D"/>
    <w:multiLevelType w:val="hybridMultilevel"/>
    <w:tmpl w:val="2B84C78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AB51D1"/>
    <w:multiLevelType w:val="hybridMultilevel"/>
    <w:tmpl w:val="03FA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46AA7"/>
    <w:multiLevelType w:val="hybridMultilevel"/>
    <w:tmpl w:val="98823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014C6"/>
    <w:multiLevelType w:val="hybridMultilevel"/>
    <w:tmpl w:val="BB6CAA64"/>
    <w:lvl w:ilvl="0" w:tplc="9BC6977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C2F754F"/>
    <w:multiLevelType w:val="hybridMultilevel"/>
    <w:tmpl w:val="59104C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463E4"/>
    <w:multiLevelType w:val="hybridMultilevel"/>
    <w:tmpl w:val="CFE8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34F8D"/>
    <w:multiLevelType w:val="hybridMultilevel"/>
    <w:tmpl w:val="52E0CC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3968D8"/>
    <w:multiLevelType w:val="hybridMultilevel"/>
    <w:tmpl w:val="C5AA8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C715E8"/>
    <w:multiLevelType w:val="hybridMultilevel"/>
    <w:tmpl w:val="F36ACC3E"/>
    <w:lvl w:ilvl="0" w:tplc="219CA9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725BE"/>
    <w:multiLevelType w:val="hybridMultilevel"/>
    <w:tmpl w:val="ED8A69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977A87"/>
    <w:multiLevelType w:val="hybridMultilevel"/>
    <w:tmpl w:val="AF583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BB6090"/>
    <w:multiLevelType w:val="hybridMultilevel"/>
    <w:tmpl w:val="816E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E7DF6"/>
    <w:multiLevelType w:val="hybridMultilevel"/>
    <w:tmpl w:val="DB587A44"/>
    <w:lvl w:ilvl="0" w:tplc="87AEA532">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B536D"/>
    <w:multiLevelType w:val="hybridMultilevel"/>
    <w:tmpl w:val="A4A00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CE2083"/>
    <w:multiLevelType w:val="hybridMultilevel"/>
    <w:tmpl w:val="F62CAFA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33106C"/>
    <w:multiLevelType w:val="multilevel"/>
    <w:tmpl w:val="5F1635F2"/>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394110D"/>
    <w:multiLevelType w:val="hybridMultilevel"/>
    <w:tmpl w:val="DF9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5E68D6"/>
    <w:multiLevelType w:val="hybridMultilevel"/>
    <w:tmpl w:val="5990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1348BF"/>
    <w:multiLevelType w:val="hybridMultilevel"/>
    <w:tmpl w:val="18AA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F4154"/>
    <w:multiLevelType w:val="hybridMultilevel"/>
    <w:tmpl w:val="FFA4F87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889207D"/>
    <w:multiLevelType w:val="hybridMultilevel"/>
    <w:tmpl w:val="29CCC4C6"/>
    <w:lvl w:ilvl="0" w:tplc="1C7ADDBC">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F96B10"/>
    <w:multiLevelType w:val="hybridMultilevel"/>
    <w:tmpl w:val="4A8AD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6814B7"/>
    <w:multiLevelType w:val="hybridMultilevel"/>
    <w:tmpl w:val="FA5A13F6"/>
    <w:lvl w:ilvl="0" w:tplc="83F279A4">
      <w:start w:val="1"/>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A22AEF"/>
    <w:multiLevelType w:val="hybridMultilevel"/>
    <w:tmpl w:val="AEF21C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FA5AED"/>
    <w:multiLevelType w:val="hybridMultilevel"/>
    <w:tmpl w:val="005E8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1D692C"/>
    <w:multiLevelType w:val="hybridMultilevel"/>
    <w:tmpl w:val="EFC4B1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6F1EB1"/>
    <w:multiLevelType w:val="hybridMultilevel"/>
    <w:tmpl w:val="52E2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9"/>
  </w:num>
  <w:num w:numId="5">
    <w:abstractNumId w:val="13"/>
  </w:num>
  <w:num w:numId="6">
    <w:abstractNumId w:val="20"/>
  </w:num>
  <w:num w:numId="7">
    <w:abstractNumId w:val="7"/>
  </w:num>
  <w:num w:numId="8">
    <w:abstractNumId w:val="4"/>
  </w:num>
  <w:num w:numId="9">
    <w:abstractNumId w:val="19"/>
  </w:num>
  <w:num w:numId="10">
    <w:abstractNumId w:val="15"/>
  </w:num>
  <w:num w:numId="11">
    <w:abstractNumId w:val="5"/>
  </w:num>
  <w:num w:numId="12">
    <w:abstractNumId w:val="2"/>
  </w:num>
  <w:num w:numId="13">
    <w:abstractNumId w:val="8"/>
  </w:num>
  <w:num w:numId="14">
    <w:abstractNumId w:val="16"/>
  </w:num>
  <w:num w:numId="15">
    <w:abstractNumId w:val="6"/>
  </w:num>
  <w:num w:numId="16">
    <w:abstractNumId w:val="1"/>
  </w:num>
  <w:num w:numId="17">
    <w:abstractNumId w:val="10"/>
  </w:num>
  <w:num w:numId="18">
    <w:abstractNumId w:val="17"/>
  </w:num>
  <w:num w:numId="19">
    <w:abstractNumId w:val="25"/>
  </w:num>
  <w:num w:numId="20">
    <w:abstractNumId w:val="3"/>
  </w:num>
  <w:num w:numId="21">
    <w:abstractNumId w:val="0"/>
  </w:num>
  <w:num w:numId="22">
    <w:abstractNumId w:val="26"/>
  </w:num>
  <w:num w:numId="23">
    <w:abstractNumId w:val="11"/>
  </w:num>
  <w:num w:numId="24">
    <w:abstractNumId w:val="22"/>
  </w:num>
  <w:num w:numId="25">
    <w:abstractNumId w:val="24"/>
  </w:num>
  <w:num w:numId="26">
    <w:abstractNumId w:val="28"/>
  </w:num>
  <w:num w:numId="27">
    <w:abstractNumId w:val="27"/>
  </w:num>
  <w:num w:numId="28">
    <w:abstractNumId w:val="12"/>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jQxMLI0NDE2sLRU0lEKTi0uzszPAykwrgUAaj20+ywAAAA="/>
  </w:docVars>
  <w:rsids>
    <w:rsidRoot w:val="00B03C93"/>
    <w:rsid w:val="00010C04"/>
    <w:rsid w:val="00016025"/>
    <w:rsid w:val="00023FD2"/>
    <w:rsid w:val="00033F42"/>
    <w:rsid w:val="00034966"/>
    <w:rsid w:val="00034EC9"/>
    <w:rsid w:val="00064ADD"/>
    <w:rsid w:val="000722FB"/>
    <w:rsid w:val="00093D9E"/>
    <w:rsid w:val="000B2830"/>
    <w:rsid w:val="000C0266"/>
    <w:rsid w:val="000C69D6"/>
    <w:rsid w:val="000F03AD"/>
    <w:rsid w:val="0014144F"/>
    <w:rsid w:val="00162752"/>
    <w:rsid w:val="00170058"/>
    <w:rsid w:val="00181F31"/>
    <w:rsid w:val="001908D4"/>
    <w:rsid w:val="0019426C"/>
    <w:rsid w:val="001A3F2C"/>
    <w:rsid w:val="001A6DA3"/>
    <w:rsid w:val="001B792E"/>
    <w:rsid w:val="001C1FE9"/>
    <w:rsid w:val="001E0C43"/>
    <w:rsid w:val="001F0A87"/>
    <w:rsid w:val="001F761D"/>
    <w:rsid w:val="00210B39"/>
    <w:rsid w:val="002111FC"/>
    <w:rsid w:val="00220E27"/>
    <w:rsid w:val="002229C7"/>
    <w:rsid w:val="002327D1"/>
    <w:rsid w:val="0024169F"/>
    <w:rsid w:val="002442B7"/>
    <w:rsid w:val="00250316"/>
    <w:rsid w:val="002729AB"/>
    <w:rsid w:val="00281B73"/>
    <w:rsid w:val="002A0D62"/>
    <w:rsid w:val="002B0ABE"/>
    <w:rsid w:val="002B6C81"/>
    <w:rsid w:val="002C78CA"/>
    <w:rsid w:val="002D050E"/>
    <w:rsid w:val="002D1565"/>
    <w:rsid w:val="00321F5C"/>
    <w:rsid w:val="00334FF7"/>
    <w:rsid w:val="00336673"/>
    <w:rsid w:val="00343703"/>
    <w:rsid w:val="00374A0C"/>
    <w:rsid w:val="0038167F"/>
    <w:rsid w:val="003A07EA"/>
    <w:rsid w:val="003A2F6B"/>
    <w:rsid w:val="003D580F"/>
    <w:rsid w:val="003E75CD"/>
    <w:rsid w:val="004059C4"/>
    <w:rsid w:val="00406555"/>
    <w:rsid w:val="00422342"/>
    <w:rsid w:val="00426422"/>
    <w:rsid w:val="00427DBE"/>
    <w:rsid w:val="00433AF2"/>
    <w:rsid w:val="00434CE3"/>
    <w:rsid w:val="00442E8E"/>
    <w:rsid w:val="00452C1A"/>
    <w:rsid w:val="00457340"/>
    <w:rsid w:val="004629DD"/>
    <w:rsid w:val="00475047"/>
    <w:rsid w:val="00482645"/>
    <w:rsid w:val="004A2199"/>
    <w:rsid w:val="004A359F"/>
    <w:rsid w:val="004A5BDC"/>
    <w:rsid w:val="004D0725"/>
    <w:rsid w:val="004E3818"/>
    <w:rsid w:val="004F6D4B"/>
    <w:rsid w:val="00506999"/>
    <w:rsid w:val="005146D0"/>
    <w:rsid w:val="00530C05"/>
    <w:rsid w:val="00537837"/>
    <w:rsid w:val="00541B0F"/>
    <w:rsid w:val="00541B51"/>
    <w:rsid w:val="0055051A"/>
    <w:rsid w:val="005511AA"/>
    <w:rsid w:val="00555CF3"/>
    <w:rsid w:val="00555F1A"/>
    <w:rsid w:val="00570FB2"/>
    <w:rsid w:val="00580DDF"/>
    <w:rsid w:val="00583FA4"/>
    <w:rsid w:val="005921A9"/>
    <w:rsid w:val="00595847"/>
    <w:rsid w:val="005C5B3B"/>
    <w:rsid w:val="005D38E9"/>
    <w:rsid w:val="005F316E"/>
    <w:rsid w:val="00623AA6"/>
    <w:rsid w:val="006262C1"/>
    <w:rsid w:val="00640ACE"/>
    <w:rsid w:val="006D3B9B"/>
    <w:rsid w:val="006F4293"/>
    <w:rsid w:val="006F7BDD"/>
    <w:rsid w:val="00701AE4"/>
    <w:rsid w:val="00706B8C"/>
    <w:rsid w:val="007241EF"/>
    <w:rsid w:val="007621BE"/>
    <w:rsid w:val="00765D69"/>
    <w:rsid w:val="00774B42"/>
    <w:rsid w:val="00783D08"/>
    <w:rsid w:val="00787AF3"/>
    <w:rsid w:val="00790B11"/>
    <w:rsid w:val="007974F5"/>
    <w:rsid w:val="007A5036"/>
    <w:rsid w:val="007B2F38"/>
    <w:rsid w:val="007C3D28"/>
    <w:rsid w:val="007E0688"/>
    <w:rsid w:val="007E63BD"/>
    <w:rsid w:val="007E6EAB"/>
    <w:rsid w:val="00803B3A"/>
    <w:rsid w:val="0082754D"/>
    <w:rsid w:val="00833B61"/>
    <w:rsid w:val="008365BE"/>
    <w:rsid w:val="00874B0F"/>
    <w:rsid w:val="008A21C9"/>
    <w:rsid w:val="008A59CC"/>
    <w:rsid w:val="008B0E62"/>
    <w:rsid w:val="008B4318"/>
    <w:rsid w:val="008C214D"/>
    <w:rsid w:val="008C6AA0"/>
    <w:rsid w:val="008E171D"/>
    <w:rsid w:val="008E2A3B"/>
    <w:rsid w:val="008F0574"/>
    <w:rsid w:val="00901AF2"/>
    <w:rsid w:val="00922CAE"/>
    <w:rsid w:val="00974F41"/>
    <w:rsid w:val="00983A64"/>
    <w:rsid w:val="009A0C30"/>
    <w:rsid w:val="009A616C"/>
    <w:rsid w:val="009B3EFB"/>
    <w:rsid w:val="009B5983"/>
    <w:rsid w:val="009C25DC"/>
    <w:rsid w:val="009C737A"/>
    <w:rsid w:val="009D4437"/>
    <w:rsid w:val="009F4895"/>
    <w:rsid w:val="00A06F57"/>
    <w:rsid w:val="00A14734"/>
    <w:rsid w:val="00A41E42"/>
    <w:rsid w:val="00A42ADD"/>
    <w:rsid w:val="00A4602E"/>
    <w:rsid w:val="00A46729"/>
    <w:rsid w:val="00A46E04"/>
    <w:rsid w:val="00A473F7"/>
    <w:rsid w:val="00A51CFB"/>
    <w:rsid w:val="00A53378"/>
    <w:rsid w:val="00A53D8A"/>
    <w:rsid w:val="00A820C3"/>
    <w:rsid w:val="00A84F1F"/>
    <w:rsid w:val="00AB0C46"/>
    <w:rsid w:val="00AC10F5"/>
    <w:rsid w:val="00AC4C41"/>
    <w:rsid w:val="00B03C93"/>
    <w:rsid w:val="00B250A8"/>
    <w:rsid w:val="00B3548D"/>
    <w:rsid w:val="00B41E85"/>
    <w:rsid w:val="00B50340"/>
    <w:rsid w:val="00B645E5"/>
    <w:rsid w:val="00B66C56"/>
    <w:rsid w:val="00B66F4E"/>
    <w:rsid w:val="00B71622"/>
    <w:rsid w:val="00B901FB"/>
    <w:rsid w:val="00B91697"/>
    <w:rsid w:val="00B97245"/>
    <w:rsid w:val="00BA2967"/>
    <w:rsid w:val="00BB6A48"/>
    <w:rsid w:val="00BE018D"/>
    <w:rsid w:val="00BE5ACF"/>
    <w:rsid w:val="00BE77C1"/>
    <w:rsid w:val="00BF3CA5"/>
    <w:rsid w:val="00C06F88"/>
    <w:rsid w:val="00C13050"/>
    <w:rsid w:val="00C31EC8"/>
    <w:rsid w:val="00C54D2C"/>
    <w:rsid w:val="00C55D21"/>
    <w:rsid w:val="00C57614"/>
    <w:rsid w:val="00CB47AA"/>
    <w:rsid w:val="00CC16E4"/>
    <w:rsid w:val="00CD2393"/>
    <w:rsid w:val="00CE4223"/>
    <w:rsid w:val="00CF2B73"/>
    <w:rsid w:val="00D0252D"/>
    <w:rsid w:val="00D0296B"/>
    <w:rsid w:val="00D03F8F"/>
    <w:rsid w:val="00D157FE"/>
    <w:rsid w:val="00D271DB"/>
    <w:rsid w:val="00D44DB1"/>
    <w:rsid w:val="00D51D84"/>
    <w:rsid w:val="00D62D9A"/>
    <w:rsid w:val="00DA2934"/>
    <w:rsid w:val="00DA3D37"/>
    <w:rsid w:val="00DA4FDD"/>
    <w:rsid w:val="00DB0DC7"/>
    <w:rsid w:val="00DB6A47"/>
    <w:rsid w:val="00DC01CF"/>
    <w:rsid w:val="00DC434A"/>
    <w:rsid w:val="00DD0B81"/>
    <w:rsid w:val="00E125C7"/>
    <w:rsid w:val="00E17FBE"/>
    <w:rsid w:val="00E22F5A"/>
    <w:rsid w:val="00E35AB1"/>
    <w:rsid w:val="00E40A59"/>
    <w:rsid w:val="00E46C96"/>
    <w:rsid w:val="00E50582"/>
    <w:rsid w:val="00E570B2"/>
    <w:rsid w:val="00E64502"/>
    <w:rsid w:val="00E67DA0"/>
    <w:rsid w:val="00E8628E"/>
    <w:rsid w:val="00E8675B"/>
    <w:rsid w:val="00EB0529"/>
    <w:rsid w:val="00EB3DF8"/>
    <w:rsid w:val="00EC0312"/>
    <w:rsid w:val="00EC5F9C"/>
    <w:rsid w:val="00ED1820"/>
    <w:rsid w:val="00ED1A4B"/>
    <w:rsid w:val="00EF3E81"/>
    <w:rsid w:val="00EF4B6A"/>
    <w:rsid w:val="00EF7893"/>
    <w:rsid w:val="00F14963"/>
    <w:rsid w:val="00F20F44"/>
    <w:rsid w:val="00F42FA8"/>
    <w:rsid w:val="00F44249"/>
    <w:rsid w:val="00F46AD7"/>
    <w:rsid w:val="00F76CC0"/>
    <w:rsid w:val="00F77FB8"/>
    <w:rsid w:val="00F824CE"/>
    <w:rsid w:val="00F84D0B"/>
    <w:rsid w:val="00F87950"/>
    <w:rsid w:val="00FA33A6"/>
    <w:rsid w:val="00FC22B9"/>
    <w:rsid w:val="00FD5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651DFC"/>
  <w15:docId w15:val="{5AEE3E54-7361-485D-9D1C-F155A700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D580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C93"/>
    <w:pPr>
      <w:spacing w:after="0" w:line="240" w:lineRule="auto"/>
      <w:ind w:left="720"/>
    </w:pPr>
    <w:rPr>
      <w:rFonts w:ascii="Calibri" w:hAnsi="Calibri" w:cs="Calibri"/>
    </w:rPr>
  </w:style>
  <w:style w:type="paragraph" w:styleId="NormalWeb">
    <w:name w:val="Normal (Web)"/>
    <w:basedOn w:val="Normal"/>
    <w:uiPriority w:val="99"/>
    <w:semiHidden/>
    <w:unhideWhenUsed/>
    <w:rsid w:val="00374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46E04"/>
    <w:rPr>
      <w:color w:val="0000FF"/>
      <w:u w:val="single"/>
    </w:rPr>
  </w:style>
  <w:style w:type="table" w:styleId="TableGrid">
    <w:name w:val="Table Grid"/>
    <w:basedOn w:val="TableNormal"/>
    <w:uiPriority w:val="59"/>
    <w:rsid w:val="00C3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85"/>
    <w:rPr>
      <w:rFonts w:ascii="Tahoma" w:hAnsi="Tahoma" w:cs="Tahoma"/>
      <w:sz w:val="16"/>
      <w:szCs w:val="16"/>
    </w:rPr>
  </w:style>
  <w:style w:type="character" w:styleId="CommentReference">
    <w:name w:val="annotation reference"/>
    <w:basedOn w:val="DefaultParagraphFont"/>
    <w:uiPriority w:val="99"/>
    <w:semiHidden/>
    <w:unhideWhenUsed/>
    <w:rsid w:val="008A59CC"/>
    <w:rPr>
      <w:sz w:val="16"/>
      <w:szCs w:val="16"/>
    </w:rPr>
  </w:style>
  <w:style w:type="paragraph" w:styleId="CommentText">
    <w:name w:val="annotation text"/>
    <w:basedOn w:val="Normal"/>
    <w:link w:val="CommentTextChar"/>
    <w:uiPriority w:val="99"/>
    <w:semiHidden/>
    <w:unhideWhenUsed/>
    <w:rsid w:val="008A59CC"/>
    <w:pPr>
      <w:spacing w:line="240" w:lineRule="auto"/>
    </w:pPr>
    <w:rPr>
      <w:sz w:val="20"/>
      <w:szCs w:val="20"/>
    </w:rPr>
  </w:style>
  <w:style w:type="character" w:customStyle="1" w:styleId="CommentTextChar">
    <w:name w:val="Comment Text Char"/>
    <w:basedOn w:val="DefaultParagraphFont"/>
    <w:link w:val="CommentText"/>
    <w:uiPriority w:val="99"/>
    <w:semiHidden/>
    <w:rsid w:val="008A59CC"/>
    <w:rPr>
      <w:sz w:val="20"/>
      <w:szCs w:val="20"/>
    </w:rPr>
  </w:style>
  <w:style w:type="paragraph" w:styleId="CommentSubject">
    <w:name w:val="annotation subject"/>
    <w:basedOn w:val="CommentText"/>
    <w:next w:val="CommentText"/>
    <w:link w:val="CommentSubjectChar"/>
    <w:uiPriority w:val="99"/>
    <w:semiHidden/>
    <w:unhideWhenUsed/>
    <w:rsid w:val="008A59CC"/>
    <w:rPr>
      <w:b/>
      <w:bCs/>
    </w:rPr>
  </w:style>
  <w:style w:type="character" w:customStyle="1" w:styleId="CommentSubjectChar">
    <w:name w:val="Comment Subject Char"/>
    <w:basedOn w:val="CommentTextChar"/>
    <w:link w:val="CommentSubject"/>
    <w:uiPriority w:val="99"/>
    <w:semiHidden/>
    <w:rsid w:val="008A59CC"/>
    <w:rPr>
      <w:b/>
      <w:bCs/>
      <w:sz w:val="20"/>
      <w:szCs w:val="20"/>
    </w:rPr>
  </w:style>
  <w:style w:type="paragraph" w:styleId="Header">
    <w:name w:val="header"/>
    <w:basedOn w:val="Normal"/>
    <w:link w:val="HeaderChar"/>
    <w:uiPriority w:val="99"/>
    <w:unhideWhenUsed/>
    <w:rsid w:val="00BF3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CA5"/>
  </w:style>
  <w:style w:type="paragraph" w:styleId="Footer">
    <w:name w:val="footer"/>
    <w:basedOn w:val="Normal"/>
    <w:link w:val="FooterChar"/>
    <w:uiPriority w:val="99"/>
    <w:unhideWhenUsed/>
    <w:rsid w:val="00BF3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CA5"/>
  </w:style>
  <w:style w:type="character" w:styleId="FollowedHyperlink">
    <w:name w:val="FollowedHyperlink"/>
    <w:basedOn w:val="DefaultParagraphFont"/>
    <w:uiPriority w:val="99"/>
    <w:semiHidden/>
    <w:unhideWhenUsed/>
    <w:rsid w:val="00BF3CA5"/>
    <w:rPr>
      <w:color w:val="800080" w:themeColor="followedHyperlink"/>
      <w:u w:val="single"/>
    </w:rPr>
  </w:style>
  <w:style w:type="paragraph" w:customStyle="1" w:styleId="Default">
    <w:name w:val="Default"/>
    <w:rsid w:val="009A61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
    <w:name w:val="Body Text1"/>
    <w:basedOn w:val="Normal"/>
    <w:qFormat/>
    <w:rsid w:val="005F316E"/>
    <w:pPr>
      <w:spacing w:after="140" w:line="280" w:lineRule="exact"/>
    </w:pPr>
    <w:rPr>
      <w:rFonts w:ascii="Arial" w:hAnsi="Arial"/>
      <w:szCs w:val="24"/>
      <w:lang w:val="en-US" w:eastAsia="en-US"/>
    </w:rPr>
  </w:style>
  <w:style w:type="paragraph" w:customStyle="1" w:styleId="ListstyleL1">
    <w:name w:val="List style L1"/>
    <w:next w:val="ListstyleL2"/>
    <w:qFormat/>
    <w:rsid w:val="005F316E"/>
    <w:pPr>
      <w:tabs>
        <w:tab w:val="num" w:pos="624"/>
      </w:tabs>
      <w:spacing w:before="160" w:after="80" w:line="320" w:lineRule="exact"/>
      <w:ind w:left="624" w:hanging="624"/>
    </w:pPr>
    <w:rPr>
      <w:rFonts w:ascii="Arial" w:hAnsi="Arial"/>
      <w:b/>
      <w:sz w:val="26"/>
      <w:szCs w:val="26"/>
      <w:lang w:val="en-US" w:eastAsia="en-US"/>
    </w:rPr>
  </w:style>
  <w:style w:type="paragraph" w:customStyle="1" w:styleId="ListstyleL2">
    <w:name w:val="List style L2"/>
    <w:next w:val="ListParagraph"/>
    <w:qFormat/>
    <w:rsid w:val="005F316E"/>
    <w:pPr>
      <w:tabs>
        <w:tab w:val="num" w:pos="624"/>
      </w:tabs>
      <w:spacing w:after="0" w:line="240" w:lineRule="auto"/>
      <w:ind w:left="624" w:hanging="624"/>
    </w:pPr>
    <w:rPr>
      <w:rFonts w:ascii="Arial" w:hAnsi="Arial"/>
      <w:b/>
      <w:lang w:val="en-US" w:eastAsia="en-US"/>
    </w:rPr>
  </w:style>
  <w:style w:type="character" w:customStyle="1" w:styleId="apple-converted-space">
    <w:name w:val="apple-converted-space"/>
    <w:basedOn w:val="DefaultParagraphFont"/>
    <w:rsid w:val="009D4437"/>
  </w:style>
  <w:style w:type="character" w:styleId="Strong">
    <w:name w:val="Strong"/>
    <w:basedOn w:val="DefaultParagraphFont"/>
    <w:uiPriority w:val="22"/>
    <w:qFormat/>
    <w:rsid w:val="009D4437"/>
    <w:rPr>
      <w:b/>
      <w:bCs/>
    </w:rPr>
  </w:style>
  <w:style w:type="paragraph" w:customStyle="1" w:styleId="BUPBodytext">
    <w:name w:val="BUP_Bodytext"/>
    <w:basedOn w:val="Normal"/>
    <w:rsid w:val="00BB6A48"/>
    <w:pPr>
      <w:spacing w:after="240" w:line="260" w:lineRule="exact"/>
    </w:pPr>
    <w:rPr>
      <w:rFonts w:ascii="Arial" w:eastAsia="Times New Roman" w:hAnsi="Arial" w:cs="Times New Roman"/>
      <w:szCs w:val="24"/>
      <w:lang w:val="en-GB" w:eastAsia="en-GB"/>
    </w:rPr>
  </w:style>
  <w:style w:type="paragraph" w:styleId="FootnoteText">
    <w:name w:val="footnote text"/>
    <w:basedOn w:val="Normal"/>
    <w:link w:val="FootnoteTextChar"/>
    <w:uiPriority w:val="99"/>
    <w:semiHidden/>
    <w:unhideWhenUsed/>
    <w:rsid w:val="007A5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036"/>
    <w:rPr>
      <w:sz w:val="20"/>
      <w:szCs w:val="20"/>
    </w:rPr>
  </w:style>
  <w:style w:type="character" w:styleId="FootnoteReference">
    <w:name w:val="footnote reference"/>
    <w:basedOn w:val="DefaultParagraphFont"/>
    <w:uiPriority w:val="99"/>
    <w:semiHidden/>
    <w:unhideWhenUsed/>
    <w:rsid w:val="007A5036"/>
    <w:rPr>
      <w:vertAlign w:val="superscript"/>
    </w:rPr>
  </w:style>
  <w:style w:type="paragraph" w:styleId="Revision">
    <w:name w:val="Revision"/>
    <w:hidden/>
    <w:uiPriority w:val="99"/>
    <w:semiHidden/>
    <w:rsid w:val="00833B61"/>
    <w:pPr>
      <w:spacing w:after="0" w:line="240" w:lineRule="auto"/>
    </w:pPr>
  </w:style>
  <w:style w:type="character" w:customStyle="1" w:styleId="Heading3Char">
    <w:name w:val="Heading 3 Char"/>
    <w:basedOn w:val="DefaultParagraphFont"/>
    <w:link w:val="Heading3"/>
    <w:uiPriority w:val="9"/>
    <w:rsid w:val="003D580F"/>
    <w:rPr>
      <w:rFonts w:asciiTheme="majorHAnsi" w:eastAsiaTheme="majorEastAsia" w:hAnsiTheme="majorHAnsi" w:cstheme="majorBidi"/>
      <w:color w:val="243F60" w:themeColor="accent1" w:themeShade="7F"/>
      <w:sz w:val="24"/>
      <w:szCs w:val="24"/>
      <w:lang w:eastAsia="en-US"/>
    </w:rPr>
  </w:style>
  <w:style w:type="character" w:customStyle="1" w:styleId="UnresolvedMention1">
    <w:name w:val="Unresolved Mention1"/>
    <w:basedOn w:val="DefaultParagraphFont"/>
    <w:uiPriority w:val="99"/>
    <w:semiHidden/>
    <w:unhideWhenUsed/>
    <w:rsid w:val="0016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4983">
      <w:bodyDiv w:val="1"/>
      <w:marLeft w:val="0"/>
      <w:marRight w:val="0"/>
      <w:marTop w:val="0"/>
      <w:marBottom w:val="0"/>
      <w:divBdr>
        <w:top w:val="none" w:sz="0" w:space="0" w:color="auto"/>
        <w:left w:val="none" w:sz="0" w:space="0" w:color="auto"/>
        <w:bottom w:val="none" w:sz="0" w:space="0" w:color="auto"/>
        <w:right w:val="none" w:sz="0" w:space="0" w:color="auto"/>
      </w:divBdr>
    </w:div>
    <w:div w:id="637801513">
      <w:bodyDiv w:val="1"/>
      <w:marLeft w:val="0"/>
      <w:marRight w:val="0"/>
      <w:marTop w:val="0"/>
      <w:marBottom w:val="0"/>
      <w:divBdr>
        <w:top w:val="none" w:sz="0" w:space="0" w:color="auto"/>
        <w:left w:val="none" w:sz="0" w:space="0" w:color="auto"/>
        <w:bottom w:val="none" w:sz="0" w:space="0" w:color="auto"/>
        <w:right w:val="none" w:sz="0" w:space="0" w:color="auto"/>
      </w:divBdr>
    </w:div>
    <w:div w:id="998575715">
      <w:bodyDiv w:val="1"/>
      <w:marLeft w:val="0"/>
      <w:marRight w:val="0"/>
      <w:marTop w:val="0"/>
      <w:marBottom w:val="0"/>
      <w:divBdr>
        <w:top w:val="none" w:sz="0" w:space="0" w:color="auto"/>
        <w:left w:val="none" w:sz="0" w:space="0" w:color="auto"/>
        <w:bottom w:val="none" w:sz="0" w:space="0" w:color="auto"/>
        <w:right w:val="none" w:sz="0" w:space="0" w:color="auto"/>
      </w:divBdr>
    </w:div>
    <w:div w:id="1430420789">
      <w:bodyDiv w:val="1"/>
      <w:marLeft w:val="0"/>
      <w:marRight w:val="0"/>
      <w:marTop w:val="0"/>
      <w:marBottom w:val="0"/>
      <w:divBdr>
        <w:top w:val="none" w:sz="0" w:space="0" w:color="auto"/>
        <w:left w:val="none" w:sz="0" w:space="0" w:color="auto"/>
        <w:bottom w:val="none" w:sz="0" w:space="0" w:color="auto"/>
        <w:right w:val="none" w:sz="0" w:space="0" w:color="auto"/>
      </w:divBdr>
    </w:div>
    <w:div w:id="1493453055">
      <w:bodyDiv w:val="1"/>
      <w:marLeft w:val="0"/>
      <w:marRight w:val="0"/>
      <w:marTop w:val="0"/>
      <w:marBottom w:val="0"/>
      <w:divBdr>
        <w:top w:val="none" w:sz="0" w:space="0" w:color="auto"/>
        <w:left w:val="none" w:sz="0" w:space="0" w:color="auto"/>
        <w:bottom w:val="none" w:sz="0" w:space="0" w:color="auto"/>
        <w:right w:val="none" w:sz="0" w:space="0" w:color="auto"/>
      </w:divBdr>
    </w:div>
    <w:div w:id="16660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lliativecare.org.au/events/" TargetMode="External"/><Relationship Id="rId18" Type="http://schemas.openxmlformats.org/officeDocument/2006/relationships/hyperlink" Target="https://palliativecare.org.au/national-palliative-care-week-events-20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alliativecare.org.au/national-palliative-care-week-2020" TargetMode="External"/><Relationship Id="rId7" Type="http://schemas.openxmlformats.org/officeDocument/2006/relationships/endnotes" Target="endnotes.xml"/><Relationship Id="rId12" Type="http://schemas.openxmlformats.org/officeDocument/2006/relationships/hyperlink" Target="https://palliativecare.org.au/national-palliative-care-week-2020-campaign-resources" TargetMode="External"/><Relationship Id="rId17" Type="http://schemas.openxmlformats.org/officeDocument/2006/relationships/hyperlink" Target="https://palliativecare.org.au/members" TargetMode="External"/><Relationship Id="rId25" Type="http://schemas.openxmlformats.org/officeDocument/2006/relationships/hyperlink" Target="http://www.facebook.com/palliativecareaustralia" TargetMode="External"/><Relationship Id="rId2" Type="http://schemas.openxmlformats.org/officeDocument/2006/relationships/numbering" Target="numbering.xml"/><Relationship Id="rId16" Type="http://schemas.openxmlformats.org/officeDocument/2006/relationships/hyperlink" Target="https://palliativecare.org.au/national-palliative-care-week-events-2020" TargetMode="External"/><Relationship Id="rId20" Type="http://schemas.openxmlformats.org/officeDocument/2006/relationships/hyperlink" Target="mailto:pca@palliativecare.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alliativecareaustralia" TargetMode="External"/><Relationship Id="rId24" Type="http://schemas.openxmlformats.org/officeDocument/2006/relationships/hyperlink" Target="mailto:pca@palliativecare.org.au" TargetMode="External"/><Relationship Id="rId5" Type="http://schemas.openxmlformats.org/officeDocument/2006/relationships/webSettings" Target="webSettings.xml"/><Relationship Id="rId15" Type="http://schemas.openxmlformats.org/officeDocument/2006/relationships/hyperlink" Target="mailto:pca@palliativecare.org.au" TargetMode="External"/><Relationship Id="rId23" Type="http://schemas.openxmlformats.org/officeDocument/2006/relationships/hyperlink" Target="mailto:pca@palliativecare.org.au" TargetMode="External"/><Relationship Id="rId28" Type="http://schemas.openxmlformats.org/officeDocument/2006/relationships/fontTable" Target="fontTable.xml"/><Relationship Id="rId10" Type="http://schemas.openxmlformats.org/officeDocument/2006/relationships/hyperlink" Target="https://twitter.com/Pall_Care_Aus" TargetMode="External"/><Relationship Id="rId19" Type="http://schemas.openxmlformats.org/officeDocument/2006/relationships/hyperlink" Target="https://palliativecare.org.au/national-palliative-care-week-events-2020" TargetMode="External"/><Relationship Id="rId4" Type="http://schemas.openxmlformats.org/officeDocument/2006/relationships/settings" Target="settings.xml"/><Relationship Id="rId9" Type="http://schemas.openxmlformats.org/officeDocument/2006/relationships/hyperlink" Target="http://www.dyingtotalk.org.au" TargetMode="External"/><Relationship Id="rId14" Type="http://schemas.openxmlformats.org/officeDocument/2006/relationships/hyperlink" Target="mailto:pca@palliativecare.org.au" TargetMode="External"/><Relationship Id="rId22" Type="http://schemas.openxmlformats.org/officeDocument/2006/relationships/hyperlink" Target="https://palliativecare.org.au/national-palliative-care-week-202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E6D11-AD2F-495F-84A1-097EA998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Keyworth</dc:creator>
  <cp:lastModifiedBy>David McKeown</cp:lastModifiedBy>
  <cp:revision>2</cp:revision>
  <cp:lastPrinted>2016-05-16T01:23:00Z</cp:lastPrinted>
  <dcterms:created xsi:type="dcterms:W3CDTF">2020-05-06T04:01:00Z</dcterms:created>
  <dcterms:modified xsi:type="dcterms:W3CDTF">2020-05-06T04:01:00Z</dcterms:modified>
</cp:coreProperties>
</file>